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F29A" w14:textId="77777777" w:rsidR="00786DAF" w:rsidRDefault="00786DAF" w:rsidP="002C22B9">
      <w:pPr>
        <w:jc w:val="center"/>
        <w:rPr>
          <w:sz w:val="20"/>
        </w:rPr>
      </w:pPr>
    </w:p>
    <w:p w14:paraId="331AD743" w14:textId="77777777" w:rsidR="002C22B9" w:rsidRDefault="002C22B9" w:rsidP="002C22B9">
      <w:pPr>
        <w:jc w:val="center"/>
        <w:rPr>
          <w:sz w:val="20"/>
        </w:rPr>
      </w:pPr>
      <w:r w:rsidRPr="00914649">
        <w:rPr>
          <w:sz w:val="20"/>
        </w:rPr>
        <w:t>Rīgā</w:t>
      </w:r>
    </w:p>
    <w:p w14:paraId="27C0EC99"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C07475" w14:paraId="62A129CB" w14:textId="77777777" w:rsidTr="009F77B9">
        <w:tc>
          <w:tcPr>
            <w:tcW w:w="450" w:type="dxa"/>
            <w:tcBorders>
              <w:top w:val="nil"/>
              <w:left w:val="nil"/>
              <w:bottom w:val="nil"/>
              <w:right w:val="nil"/>
            </w:tcBorders>
          </w:tcPr>
          <w:p w14:paraId="2F417975" w14:textId="77777777" w:rsidR="002C22B9" w:rsidRPr="00C07475"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7DDD491A" w14:textId="203B27C8" w:rsidR="002C22B9" w:rsidRPr="00C07475" w:rsidRDefault="002C22B9" w:rsidP="002C22B9">
            <w:pPr>
              <w:tabs>
                <w:tab w:val="left" w:pos="3960"/>
              </w:tabs>
              <w:rPr>
                <w:sz w:val="20"/>
              </w:rPr>
            </w:pPr>
            <w:r w:rsidRPr="00C07475">
              <w:rPr>
                <w:sz w:val="20"/>
              </w:rPr>
              <w:fldChar w:fldCharType="begin">
                <w:ffData>
                  <w:name w:val="reg_dat"/>
                  <w:enabled/>
                  <w:calcOnExit w:val="0"/>
                  <w:textInput>
                    <w:default w:val="                      "/>
                  </w:textInput>
                </w:ffData>
              </w:fldChar>
            </w:r>
            <w:r w:rsidRPr="00C07475">
              <w:rPr>
                <w:sz w:val="20"/>
              </w:rPr>
              <w:instrText xml:space="preserve"> FORMTEXT </w:instrText>
            </w:r>
            <w:r w:rsidRPr="00C07475">
              <w:rPr>
                <w:sz w:val="20"/>
              </w:rPr>
            </w:r>
            <w:r w:rsidRPr="00C07475">
              <w:rPr>
                <w:sz w:val="20"/>
              </w:rPr>
              <w:fldChar w:fldCharType="separate"/>
            </w:r>
            <w:r w:rsidR="004E7CAD">
              <w:rPr>
                <w:sz w:val="20"/>
              </w:rPr>
              <w:t>13.01.2023.</w:t>
            </w:r>
            <w:r w:rsidRPr="00C07475">
              <w:rPr>
                <w:sz w:val="20"/>
              </w:rPr>
              <w:fldChar w:fldCharType="end"/>
            </w:r>
            <w:bookmarkEnd w:id="0"/>
          </w:p>
        </w:tc>
        <w:tc>
          <w:tcPr>
            <w:tcW w:w="708" w:type="dxa"/>
            <w:tcBorders>
              <w:top w:val="nil"/>
              <w:left w:val="nil"/>
              <w:bottom w:val="nil"/>
              <w:right w:val="nil"/>
            </w:tcBorders>
          </w:tcPr>
          <w:p w14:paraId="2D4A7537" w14:textId="77777777" w:rsidR="002C22B9" w:rsidRPr="00C07475" w:rsidRDefault="002C22B9" w:rsidP="002C22B9">
            <w:pPr>
              <w:tabs>
                <w:tab w:val="left" w:pos="360"/>
                <w:tab w:val="left" w:pos="3960"/>
              </w:tabs>
              <w:jc w:val="center"/>
              <w:rPr>
                <w:sz w:val="20"/>
              </w:rPr>
            </w:pPr>
            <w:r w:rsidRPr="00C07475">
              <w:rPr>
                <w:sz w:val="20"/>
              </w:rPr>
              <w:t>Nr.</w:t>
            </w:r>
          </w:p>
        </w:tc>
        <w:bookmarkStart w:id="1" w:name="lietas_nr"/>
        <w:tc>
          <w:tcPr>
            <w:tcW w:w="2727" w:type="dxa"/>
            <w:tcBorders>
              <w:top w:val="nil"/>
              <w:left w:val="nil"/>
              <w:bottom w:val="single" w:sz="4" w:space="0" w:color="auto"/>
              <w:right w:val="nil"/>
            </w:tcBorders>
          </w:tcPr>
          <w:p w14:paraId="1C7F81BE" w14:textId="0B2F312E" w:rsidR="002C22B9" w:rsidRPr="00C07475" w:rsidRDefault="002C22B9" w:rsidP="002C22B9">
            <w:pPr>
              <w:tabs>
                <w:tab w:val="left" w:pos="360"/>
                <w:tab w:val="left" w:pos="3960"/>
              </w:tabs>
              <w:rPr>
                <w:sz w:val="20"/>
              </w:rPr>
            </w:pPr>
            <w:r w:rsidRPr="00C07475">
              <w:rPr>
                <w:sz w:val="20"/>
              </w:rPr>
              <w:fldChar w:fldCharType="begin">
                <w:ffData>
                  <w:name w:val="lietas_nr"/>
                  <w:enabled/>
                  <w:calcOnExit w:val="0"/>
                  <w:textInput>
                    <w:default w:val="                "/>
                  </w:textInput>
                </w:ffData>
              </w:fldChar>
            </w:r>
            <w:r w:rsidRPr="00C07475">
              <w:rPr>
                <w:sz w:val="20"/>
              </w:rPr>
              <w:instrText xml:space="preserve"> FORMTEXT </w:instrText>
            </w:r>
            <w:r w:rsidRPr="00C07475">
              <w:rPr>
                <w:sz w:val="20"/>
              </w:rPr>
            </w:r>
            <w:r w:rsidRPr="00C07475">
              <w:rPr>
                <w:sz w:val="20"/>
              </w:rPr>
              <w:fldChar w:fldCharType="separate"/>
            </w:r>
            <w:r w:rsidR="005B2BFC" w:rsidRPr="00C07475">
              <w:rPr>
                <w:sz w:val="20"/>
              </w:rPr>
              <w:t>4.1-37/28</w:t>
            </w:r>
            <w:r w:rsidRPr="00C07475">
              <w:rPr>
                <w:sz w:val="20"/>
              </w:rPr>
              <w:fldChar w:fldCharType="end"/>
            </w:r>
            <w:bookmarkEnd w:id="1"/>
            <w:r w:rsidRPr="00C07475">
              <w:rPr>
                <w:sz w:val="20"/>
              </w:rPr>
              <w:t>/</w:t>
            </w:r>
            <w:bookmarkStart w:id="2" w:name="reg_num"/>
            <w:r w:rsidRPr="00C07475">
              <w:rPr>
                <w:sz w:val="20"/>
              </w:rPr>
              <w:fldChar w:fldCharType="begin">
                <w:ffData>
                  <w:name w:val="reg_num"/>
                  <w:enabled/>
                  <w:calcOnExit w:val="0"/>
                  <w:textInput>
                    <w:default w:val="            "/>
                  </w:textInput>
                </w:ffData>
              </w:fldChar>
            </w:r>
            <w:r w:rsidRPr="00C07475">
              <w:rPr>
                <w:sz w:val="20"/>
              </w:rPr>
              <w:instrText xml:space="preserve"> FORMTEXT </w:instrText>
            </w:r>
            <w:r w:rsidRPr="00C07475">
              <w:rPr>
                <w:sz w:val="20"/>
              </w:rPr>
            </w:r>
            <w:r w:rsidRPr="00C07475">
              <w:rPr>
                <w:sz w:val="20"/>
              </w:rPr>
              <w:fldChar w:fldCharType="separate"/>
            </w:r>
            <w:r w:rsidR="004E7CAD">
              <w:rPr>
                <w:sz w:val="20"/>
              </w:rPr>
              <w:t>135</w:t>
            </w:r>
            <w:r w:rsidRPr="00C07475">
              <w:rPr>
                <w:sz w:val="20"/>
              </w:rPr>
              <w:fldChar w:fldCharType="end"/>
            </w:r>
            <w:bookmarkEnd w:id="2"/>
          </w:p>
        </w:tc>
      </w:tr>
      <w:tr w:rsidR="002C22B9" w:rsidRPr="00C07475" w14:paraId="48966555" w14:textId="77777777" w:rsidTr="009F77B9">
        <w:trPr>
          <w:trHeight w:val="188"/>
        </w:trPr>
        <w:tc>
          <w:tcPr>
            <w:tcW w:w="450" w:type="dxa"/>
            <w:tcBorders>
              <w:top w:val="nil"/>
              <w:left w:val="nil"/>
              <w:bottom w:val="nil"/>
              <w:right w:val="nil"/>
            </w:tcBorders>
          </w:tcPr>
          <w:p w14:paraId="5BCD2D6E" w14:textId="77777777" w:rsidR="002C22B9" w:rsidRPr="00C07475"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6954C93F" w14:textId="77777777" w:rsidR="002C22B9" w:rsidRPr="00C07475" w:rsidRDefault="002C22B9" w:rsidP="002C22B9">
            <w:pPr>
              <w:tabs>
                <w:tab w:val="left" w:pos="360"/>
                <w:tab w:val="left" w:pos="3960"/>
              </w:tabs>
              <w:rPr>
                <w:sz w:val="20"/>
              </w:rPr>
            </w:pPr>
          </w:p>
        </w:tc>
        <w:tc>
          <w:tcPr>
            <w:tcW w:w="708" w:type="dxa"/>
            <w:tcBorders>
              <w:top w:val="nil"/>
              <w:left w:val="nil"/>
              <w:bottom w:val="nil"/>
              <w:right w:val="nil"/>
            </w:tcBorders>
          </w:tcPr>
          <w:p w14:paraId="74B9727D" w14:textId="77777777" w:rsidR="002C22B9" w:rsidRPr="00C07475"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096A283D" w14:textId="77777777" w:rsidR="002C22B9" w:rsidRPr="00C07475" w:rsidRDefault="002C22B9" w:rsidP="002C22B9">
            <w:pPr>
              <w:tabs>
                <w:tab w:val="left" w:pos="360"/>
                <w:tab w:val="left" w:pos="3960"/>
              </w:tabs>
              <w:rPr>
                <w:sz w:val="20"/>
              </w:rPr>
            </w:pPr>
          </w:p>
        </w:tc>
      </w:tr>
      <w:tr w:rsidR="002C22B9" w:rsidRPr="00C07475" w14:paraId="60F40FCB" w14:textId="77777777" w:rsidTr="009F77B9">
        <w:tc>
          <w:tcPr>
            <w:tcW w:w="450" w:type="dxa"/>
            <w:tcBorders>
              <w:top w:val="nil"/>
              <w:left w:val="nil"/>
              <w:bottom w:val="nil"/>
              <w:right w:val="nil"/>
            </w:tcBorders>
          </w:tcPr>
          <w:p w14:paraId="4CBA380F" w14:textId="77777777" w:rsidR="002C22B9" w:rsidRPr="00C07475" w:rsidRDefault="002C22B9" w:rsidP="002C22B9">
            <w:pPr>
              <w:tabs>
                <w:tab w:val="left" w:pos="360"/>
                <w:tab w:val="left" w:pos="3960"/>
              </w:tabs>
              <w:rPr>
                <w:sz w:val="20"/>
              </w:rPr>
            </w:pPr>
            <w:r w:rsidRPr="00C07475">
              <w:rPr>
                <w:sz w:val="20"/>
              </w:rPr>
              <w:t>Uz</w:t>
            </w:r>
          </w:p>
        </w:tc>
        <w:bookmarkStart w:id="3" w:name="san_dat"/>
        <w:tc>
          <w:tcPr>
            <w:tcW w:w="1785" w:type="dxa"/>
            <w:tcBorders>
              <w:top w:val="nil"/>
              <w:left w:val="nil"/>
              <w:bottom w:val="single" w:sz="4" w:space="0" w:color="auto"/>
              <w:right w:val="nil"/>
            </w:tcBorders>
          </w:tcPr>
          <w:p w14:paraId="1F056A8C" w14:textId="77777777" w:rsidR="002C22B9" w:rsidRPr="00C07475" w:rsidRDefault="002C22B9" w:rsidP="002C22B9">
            <w:pPr>
              <w:tabs>
                <w:tab w:val="left" w:pos="360"/>
                <w:tab w:val="left" w:pos="3960"/>
              </w:tabs>
              <w:rPr>
                <w:sz w:val="20"/>
              </w:rPr>
            </w:pPr>
            <w:r w:rsidRPr="00C07475">
              <w:rPr>
                <w:sz w:val="20"/>
              </w:rPr>
              <w:fldChar w:fldCharType="begin">
                <w:ffData>
                  <w:name w:val="san_dat"/>
                  <w:enabled/>
                  <w:calcOnExit w:val="0"/>
                  <w:textInput>
                    <w:default w:val="                      "/>
                  </w:textInput>
                </w:ffData>
              </w:fldChar>
            </w:r>
            <w:r w:rsidRPr="00C07475">
              <w:rPr>
                <w:sz w:val="20"/>
              </w:rPr>
              <w:instrText xml:space="preserve"> FORMTEXT </w:instrText>
            </w:r>
            <w:r w:rsidRPr="00C07475">
              <w:rPr>
                <w:sz w:val="20"/>
              </w:rPr>
            </w:r>
            <w:r w:rsidRPr="00C07475">
              <w:rPr>
                <w:sz w:val="20"/>
              </w:rPr>
              <w:fldChar w:fldCharType="separate"/>
            </w:r>
            <w:r w:rsidR="005B2BFC" w:rsidRPr="00C07475">
              <w:rPr>
                <w:sz w:val="20"/>
              </w:rPr>
              <w:t>12.12.2022</w:t>
            </w:r>
            <w:r w:rsidRPr="00C07475">
              <w:rPr>
                <w:sz w:val="20"/>
              </w:rPr>
              <w:fldChar w:fldCharType="end"/>
            </w:r>
            <w:bookmarkEnd w:id="3"/>
          </w:p>
        </w:tc>
        <w:tc>
          <w:tcPr>
            <w:tcW w:w="708" w:type="dxa"/>
            <w:tcBorders>
              <w:top w:val="nil"/>
              <w:left w:val="nil"/>
              <w:bottom w:val="nil"/>
              <w:right w:val="nil"/>
            </w:tcBorders>
          </w:tcPr>
          <w:p w14:paraId="2DD54132" w14:textId="77777777" w:rsidR="002C22B9" w:rsidRPr="00C07475" w:rsidRDefault="002C22B9" w:rsidP="002C22B9">
            <w:pPr>
              <w:tabs>
                <w:tab w:val="left" w:pos="360"/>
                <w:tab w:val="left" w:pos="3960"/>
              </w:tabs>
              <w:jc w:val="center"/>
              <w:rPr>
                <w:sz w:val="20"/>
              </w:rPr>
            </w:pPr>
            <w:r w:rsidRPr="00C07475">
              <w:rPr>
                <w:sz w:val="20"/>
              </w:rPr>
              <w:t>Nr.</w:t>
            </w:r>
          </w:p>
        </w:tc>
        <w:bookmarkStart w:id="4" w:name="san_num"/>
        <w:tc>
          <w:tcPr>
            <w:tcW w:w="2727" w:type="dxa"/>
            <w:tcBorders>
              <w:top w:val="nil"/>
              <w:left w:val="nil"/>
              <w:bottom w:val="single" w:sz="4" w:space="0" w:color="auto"/>
              <w:right w:val="nil"/>
            </w:tcBorders>
          </w:tcPr>
          <w:p w14:paraId="6932E7D0" w14:textId="77777777" w:rsidR="002C22B9" w:rsidRPr="00C07475" w:rsidRDefault="002C22B9" w:rsidP="002C22B9">
            <w:pPr>
              <w:tabs>
                <w:tab w:val="left" w:pos="360"/>
                <w:tab w:val="left" w:pos="3960"/>
              </w:tabs>
              <w:rPr>
                <w:sz w:val="20"/>
              </w:rPr>
            </w:pPr>
            <w:r w:rsidRPr="00C07475">
              <w:rPr>
                <w:sz w:val="20"/>
              </w:rPr>
              <w:fldChar w:fldCharType="begin">
                <w:ffData>
                  <w:name w:val="san_num"/>
                  <w:enabled/>
                  <w:calcOnExit w:val="0"/>
                  <w:textInput>
                    <w:default w:val="                             "/>
                  </w:textInput>
                </w:ffData>
              </w:fldChar>
            </w:r>
            <w:r w:rsidRPr="00C07475">
              <w:rPr>
                <w:sz w:val="20"/>
              </w:rPr>
              <w:instrText xml:space="preserve"> FORMTEXT </w:instrText>
            </w:r>
            <w:r w:rsidRPr="00C07475">
              <w:rPr>
                <w:sz w:val="20"/>
              </w:rPr>
            </w:r>
            <w:r w:rsidRPr="00C07475">
              <w:rPr>
                <w:sz w:val="20"/>
              </w:rPr>
              <w:fldChar w:fldCharType="separate"/>
            </w:r>
            <w:r w:rsidR="005B2BFC" w:rsidRPr="00C07475">
              <w:rPr>
                <w:sz w:val="20"/>
              </w:rPr>
              <w:t>25/22</w:t>
            </w:r>
            <w:r w:rsidRPr="00C07475">
              <w:rPr>
                <w:sz w:val="20"/>
              </w:rPr>
              <w:fldChar w:fldCharType="end"/>
            </w:r>
            <w:bookmarkEnd w:id="4"/>
          </w:p>
        </w:tc>
      </w:tr>
    </w:tbl>
    <w:p w14:paraId="706A31B2" w14:textId="77777777" w:rsidR="00C07475" w:rsidRPr="00C07475" w:rsidRDefault="00C07475" w:rsidP="00C07475">
      <w:pPr>
        <w:jc w:val="right"/>
        <w:rPr>
          <w:b/>
          <w:bCs/>
          <w:szCs w:val="24"/>
        </w:rPr>
      </w:pPr>
    </w:p>
    <w:p w14:paraId="4DCFD1C6" w14:textId="442C3E98" w:rsidR="00C07475" w:rsidRPr="00C07475" w:rsidRDefault="00C07475" w:rsidP="00C07475">
      <w:pPr>
        <w:jc w:val="right"/>
        <w:rPr>
          <w:b/>
          <w:bCs/>
          <w:szCs w:val="24"/>
        </w:rPr>
      </w:pPr>
      <w:r w:rsidRPr="00C07475">
        <w:rPr>
          <w:b/>
          <w:bCs/>
          <w:szCs w:val="24"/>
        </w:rPr>
        <w:t>Biedrībai “Latvijas Ceļu būvētājs”</w:t>
      </w:r>
    </w:p>
    <w:p w14:paraId="11462A62" w14:textId="77777777" w:rsidR="00C07475" w:rsidRPr="00C07475" w:rsidRDefault="00000000" w:rsidP="00C07475">
      <w:pPr>
        <w:jc w:val="right"/>
        <w:rPr>
          <w:spacing w:val="4"/>
          <w:szCs w:val="24"/>
        </w:rPr>
      </w:pPr>
      <w:hyperlink r:id="rId7" w:history="1">
        <w:r w:rsidR="00C07475" w:rsidRPr="00C07475">
          <w:rPr>
            <w:rStyle w:val="Hyperlink"/>
            <w:spacing w:val="4"/>
            <w:szCs w:val="24"/>
          </w:rPr>
          <w:t>lcb@lcbb.lv</w:t>
        </w:r>
      </w:hyperlink>
    </w:p>
    <w:p w14:paraId="143AE73C" w14:textId="77777777" w:rsidR="00C07475" w:rsidRPr="00C07475" w:rsidRDefault="00C07475" w:rsidP="00C07475">
      <w:pPr>
        <w:rPr>
          <w:b/>
          <w:bCs/>
          <w:szCs w:val="24"/>
        </w:rPr>
      </w:pPr>
    </w:p>
    <w:p w14:paraId="7339017D" w14:textId="15196315" w:rsidR="00C07475" w:rsidRPr="00C07475" w:rsidRDefault="00C07475" w:rsidP="00C07475">
      <w:pPr>
        <w:rPr>
          <w:i/>
          <w:iCs/>
          <w:szCs w:val="24"/>
        </w:rPr>
      </w:pPr>
      <w:r w:rsidRPr="00C07475">
        <w:rPr>
          <w:i/>
          <w:iCs/>
          <w:szCs w:val="24"/>
        </w:rPr>
        <w:t>Par plānotajiem likuma grozījumiem</w:t>
      </w:r>
    </w:p>
    <w:p w14:paraId="61680258" w14:textId="77777777" w:rsidR="00C07475" w:rsidRPr="00C07475" w:rsidRDefault="00C07475" w:rsidP="00C07475">
      <w:pPr>
        <w:rPr>
          <w:b/>
          <w:bCs/>
          <w:szCs w:val="24"/>
        </w:rPr>
      </w:pPr>
    </w:p>
    <w:p w14:paraId="3CECCB96" w14:textId="2ADC226E" w:rsidR="00C07475" w:rsidRPr="00C07475" w:rsidRDefault="00C07475" w:rsidP="00C07475">
      <w:pPr>
        <w:ind w:firstLine="720"/>
        <w:rPr>
          <w:szCs w:val="24"/>
        </w:rPr>
      </w:pPr>
      <w:r w:rsidRPr="00C07475">
        <w:rPr>
          <w:szCs w:val="24"/>
        </w:rPr>
        <w:t>Finanšu ministrija ir iepazinusies ar Jūsu 2022.gada 12.</w:t>
      </w:r>
      <w:r w:rsidR="00E36DE2">
        <w:rPr>
          <w:szCs w:val="24"/>
        </w:rPr>
        <w:t>dec</w:t>
      </w:r>
      <w:r w:rsidRPr="00C07475">
        <w:rPr>
          <w:szCs w:val="24"/>
        </w:rPr>
        <w:t>embra vēstuli Nr.25/22 (pirma</w:t>
      </w:r>
      <w:r w:rsidR="00E36DE2">
        <w:rPr>
          <w:szCs w:val="24"/>
        </w:rPr>
        <w:t>is</w:t>
      </w:r>
      <w:r w:rsidRPr="00C07475">
        <w:rPr>
          <w:szCs w:val="24"/>
        </w:rPr>
        <w:t xml:space="preserve"> adresāt</w:t>
      </w:r>
      <w:r w:rsidR="00E36DE2">
        <w:rPr>
          <w:szCs w:val="24"/>
        </w:rPr>
        <w:t>s</w:t>
      </w:r>
      <w:r w:rsidRPr="00C07475">
        <w:rPr>
          <w:szCs w:val="24"/>
        </w:rPr>
        <w:t xml:space="preserve"> Saeimas Budžeta un finanšu (nodokļu) komisija), kurā pausts viedoklis par plānotajām izmaiņām nodokļu administrācijas pārbaužu tiesiskajā regulējumā, kas ietvertas likumprojektā “Grozījumi likumā “Par nodokļiem un nodevām”” (Nr.2/Lp14), un informē.</w:t>
      </w:r>
    </w:p>
    <w:p w14:paraId="634B034B" w14:textId="4E1B3912" w:rsidR="00C07475" w:rsidRPr="00C07475" w:rsidRDefault="00C07475" w:rsidP="00C07475">
      <w:pPr>
        <w:ind w:firstLine="720"/>
        <w:rPr>
          <w:szCs w:val="24"/>
        </w:rPr>
      </w:pPr>
      <w:r w:rsidRPr="00C07475">
        <w:rPr>
          <w:szCs w:val="24"/>
        </w:rPr>
        <w:t>Ņemot vērā, ka Saeimas Budžeta un finanšu (nodokļu) komisija</w:t>
      </w:r>
      <w:r>
        <w:rPr>
          <w:szCs w:val="24"/>
        </w:rPr>
        <w:t>s</w:t>
      </w:r>
      <w:r w:rsidRPr="00C07475">
        <w:rPr>
          <w:szCs w:val="24"/>
        </w:rPr>
        <w:t xml:space="preserve"> 2022.gada 13.decembra sēdē, turpinot izskatīt likumprojektu pirms 1.lasījuma, tika diskutēts par plānotajām izmaiņām nodokļu administrēšanas tiesiskajā regulējumā, tajā skaitā uzklausot arī biedrības “Latvijas Ceļu būvētājs” viedokli, kā arī Jūsu viedoklis tika uzklausīts Finanšu ministrijas 202</w:t>
      </w:r>
      <w:r w:rsidR="00E36DE2">
        <w:rPr>
          <w:szCs w:val="24"/>
        </w:rPr>
        <w:t>3</w:t>
      </w:r>
      <w:r w:rsidRPr="00C07475">
        <w:rPr>
          <w:szCs w:val="24"/>
        </w:rPr>
        <w:t xml:space="preserve">.gada 3.janvāra sanāksmē, kas tika organizēta ar būvniecības nozares pārstāvjiem, lai kopīgi ar Valsts ieņēmumu dienestu izskatītu neskaidros jautājumus </w:t>
      </w:r>
      <w:r w:rsidR="00E36DE2">
        <w:rPr>
          <w:szCs w:val="24"/>
        </w:rPr>
        <w:t xml:space="preserve">par </w:t>
      </w:r>
      <w:r w:rsidRPr="00C07475">
        <w:rPr>
          <w:szCs w:val="24"/>
        </w:rPr>
        <w:t>jaunās nodokļu administrācijas pārbaudes tiesiskā regulējuma piemērošanu praksē, informējam, ka Jūsu vēstuli Finanšu ministrija ir pieņēmusi zināšanai.</w:t>
      </w:r>
    </w:p>
    <w:p w14:paraId="4FCA513A" w14:textId="6D022A92" w:rsidR="00C07475" w:rsidRPr="00C07475" w:rsidRDefault="00C07475" w:rsidP="00C07475">
      <w:pPr>
        <w:ind w:firstLine="720"/>
        <w:rPr>
          <w:szCs w:val="24"/>
        </w:rPr>
      </w:pPr>
      <w:r w:rsidRPr="00C07475">
        <w:rPr>
          <w:szCs w:val="24"/>
        </w:rPr>
        <w:t xml:space="preserve">Vienlaikus, tā kā Finanšu ministrija (Valsts ieņēmumu dienests) ar būvniecības nozares pārstāvjiem </w:t>
      </w:r>
      <w:r>
        <w:rPr>
          <w:szCs w:val="24"/>
        </w:rPr>
        <w:t xml:space="preserve">ir </w:t>
      </w:r>
      <w:r w:rsidRPr="00C07475">
        <w:rPr>
          <w:szCs w:val="24"/>
        </w:rPr>
        <w:t>vienoj</w:t>
      </w:r>
      <w:r>
        <w:rPr>
          <w:szCs w:val="24"/>
        </w:rPr>
        <w:t>ies</w:t>
      </w:r>
      <w:r w:rsidRPr="00C07475">
        <w:rPr>
          <w:szCs w:val="24"/>
        </w:rPr>
        <w:t>, ka diskusija par plānotajām izmaiņām nodokļu administrācijas pārbaužu tiesiskajā regulējumā tiks turpināta 2023.gada 17.janvārī, aicinām biedrību “Latvijas Ceļu būvētājs” minētās diskusijas ietvaros uzdot neskaidros jautājumus, lai kopīgi ar iesaistītajām pusēm vienotos par efektīvāko tiesiskā regulējuma piemērošanas risinājumu.</w:t>
      </w:r>
    </w:p>
    <w:p w14:paraId="1F9AF703" w14:textId="77777777" w:rsidR="00C07475" w:rsidRPr="00C07475" w:rsidRDefault="00C07475" w:rsidP="00C07475">
      <w:pPr>
        <w:ind w:firstLine="720"/>
        <w:rPr>
          <w:szCs w:val="24"/>
        </w:rPr>
      </w:pPr>
    </w:p>
    <w:p w14:paraId="1702F8DF" w14:textId="2677B0C6" w:rsidR="00C07475" w:rsidRPr="00C07475" w:rsidRDefault="00C07475" w:rsidP="00C07475">
      <w:pPr>
        <w:ind w:firstLine="720"/>
        <w:rPr>
          <w:szCs w:val="24"/>
        </w:rPr>
      </w:pPr>
      <w:r w:rsidRPr="00C07475">
        <w:rPr>
          <w:szCs w:val="24"/>
        </w:rPr>
        <w:t>Paldies par aktīvo iesaisti un sadarbību tiesiskā regulējuma pilnveidošanā</w:t>
      </w:r>
      <w:r>
        <w:rPr>
          <w:szCs w:val="24"/>
        </w:rPr>
        <w:t>.</w:t>
      </w:r>
    </w:p>
    <w:p w14:paraId="2412051E" w14:textId="6C1ED4E5" w:rsidR="00C07475" w:rsidRPr="007F3771" w:rsidRDefault="00C07475" w:rsidP="004F32A1">
      <w:pPr>
        <w:rPr>
          <w:spacing w:val="4"/>
          <w:sz w:val="20"/>
        </w:rPr>
      </w:pPr>
    </w:p>
    <w:p w14:paraId="31B91CEA" w14:textId="77777777" w:rsidR="00E04F00" w:rsidRPr="00615936" w:rsidRDefault="00E04F00" w:rsidP="00C04DED">
      <w:pPr>
        <w:jc w:val="left"/>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5CBE49CF" w14:textId="77777777" w:rsidTr="00AA6DC1">
        <w:tc>
          <w:tcPr>
            <w:tcW w:w="4395" w:type="dxa"/>
          </w:tcPr>
          <w:p w14:paraId="611E0220" w14:textId="77777777" w:rsidR="005B2BFC" w:rsidRDefault="005B2BFC" w:rsidP="00C07475">
            <w:pPr>
              <w:ind w:left="-113"/>
              <w:rPr>
                <w:szCs w:val="24"/>
              </w:rPr>
            </w:pPr>
            <w:r>
              <w:rPr>
                <w:szCs w:val="24"/>
              </w:rPr>
              <w:t xml:space="preserve">Valsts sekretāres vietniece </w:t>
            </w:r>
          </w:p>
          <w:p w14:paraId="57448048" w14:textId="77777777" w:rsidR="00AA6DC1" w:rsidRPr="00615936" w:rsidRDefault="005B2BFC" w:rsidP="00C07475">
            <w:pPr>
              <w:ind w:left="-113"/>
              <w:rPr>
                <w:szCs w:val="24"/>
              </w:rPr>
            </w:pPr>
            <w:r>
              <w:rPr>
                <w:szCs w:val="24"/>
              </w:rPr>
              <w:t>nodokļu administrēšanas un ēnu ekonomikas ierobežošanas jautājumos</w:t>
            </w:r>
          </w:p>
        </w:tc>
        <w:tc>
          <w:tcPr>
            <w:tcW w:w="1984" w:type="dxa"/>
          </w:tcPr>
          <w:p w14:paraId="79FA3141" w14:textId="77777777" w:rsidR="00AA6DC1" w:rsidRDefault="00AA6DC1" w:rsidP="00AA6DC1">
            <w:pPr>
              <w:jc w:val="center"/>
              <w:rPr>
                <w:szCs w:val="24"/>
              </w:rPr>
            </w:pPr>
            <w:bookmarkStart w:id="5" w:name="edoc_info2"/>
            <w:r>
              <w:rPr>
                <w:szCs w:val="24"/>
              </w:rPr>
              <w:t>(paraksts*)</w:t>
            </w:r>
            <w:bookmarkEnd w:id="5"/>
          </w:p>
        </w:tc>
        <w:tc>
          <w:tcPr>
            <w:tcW w:w="2977" w:type="dxa"/>
            <w:vAlign w:val="bottom"/>
          </w:tcPr>
          <w:p w14:paraId="0E40886C" w14:textId="28C22494" w:rsidR="00AA6DC1" w:rsidRPr="00615936" w:rsidRDefault="005B2BFC" w:rsidP="00C07475">
            <w:pPr>
              <w:ind w:right="182"/>
              <w:jc w:val="right"/>
              <w:rPr>
                <w:szCs w:val="24"/>
              </w:rPr>
            </w:pPr>
            <w:r>
              <w:rPr>
                <w:szCs w:val="24"/>
              </w:rPr>
              <w:t>J.</w:t>
            </w:r>
            <w:r w:rsidR="00C07475">
              <w:rPr>
                <w:szCs w:val="24"/>
              </w:rPr>
              <w:t> </w:t>
            </w:r>
            <w:r>
              <w:rPr>
                <w:szCs w:val="24"/>
              </w:rPr>
              <w:t>Salmiņa</w:t>
            </w:r>
          </w:p>
        </w:tc>
      </w:tr>
      <w:tr w:rsidR="00AA6DC1" w:rsidRPr="00615936" w14:paraId="59F46EDB" w14:textId="77777777" w:rsidTr="00AA6DC1">
        <w:tc>
          <w:tcPr>
            <w:tcW w:w="4395" w:type="dxa"/>
          </w:tcPr>
          <w:p w14:paraId="0B227B58" w14:textId="77777777" w:rsidR="00AA6DC1" w:rsidRPr="00615936" w:rsidRDefault="00AA6DC1" w:rsidP="007F3771">
            <w:pPr>
              <w:rPr>
                <w:szCs w:val="24"/>
              </w:rPr>
            </w:pPr>
          </w:p>
        </w:tc>
        <w:tc>
          <w:tcPr>
            <w:tcW w:w="1984" w:type="dxa"/>
          </w:tcPr>
          <w:p w14:paraId="44E29D16" w14:textId="77777777" w:rsidR="00AA6DC1" w:rsidRPr="00615936" w:rsidRDefault="00AA6DC1" w:rsidP="000C0DD4">
            <w:pPr>
              <w:jc w:val="right"/>
              <w:rPr>
                <w:szCs w:val="24"/>
              </w:rPr>
            </w:pPr>
          </w:p>
        </w:tc>
        <w:tc>
          <w:tcPr>
            <w:tcW w:w="2977" w:type="dxa"/>
            <w:vAlign w:val="bottom"/>
          </w:tcPr>
          <w:p w14:paraId="44B11EB9"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6AB1322A" w14:textId="77777777" w:rsidTr="00AA6DC1">
        <w:trPr>
          <w:cantSplit/>
          <w:trHeight w:val="615"/>
        </w:trPr>
        <w:tc>
          <w:tcPr>
            <w:tcW w:w="8647" w:type="dxa"/>
          </w:tcPr>
          <w:p w14:paraId="114DA49F" w14:textId="77777777" w:rsidR="002D6CB4" w:rsidRPr="00AA6DC1" w:rsidRDefault="00AA6DC1" w:rsidP="00C07475">
            <w:pPr>
              <w:pStyle w:val="BodyTextIndent"/>
              <w:tabs>
                <w:tab w:val="left" w:pos="8397"/>
              </w:tabs>
              <w:ind w:left="-113"/>
              <w:rPr>
                <w:sz w:val="24"/>
                <w:szCs w:val="24"/>
              </w:rPr>
            </w:pPr>
            <w:bookmarkStart w:id="6" w:name="edoc_info" w:colFirst="0" w:colLast="0"/>
            <w:r w:rsidRPr="00AA6DC1">
              <w:rPr>
                <w:sz w:val="24"/>
                <w:szCs w:val="24"/>
              </w:rPr>
              <w:t>*Dokuments ir parakstīts ar drošu elektronisko parakstu</w:t>
            </w:r>
          </w:p>
        </w:tc>
      </w:tr>
      <w:bookmarkEnd w:id="6"/>
    </w:tbl>
    <w:p w14:paraId="2ADE5D43" w14:textId="77777777" w:rsidR="00826D51" w:rsidRDefault="00826D51" w:rsidP="007F3771">
      <w:pPr>
        <w:rPr>
          <w:sz w:val="20"/>
        </w:rPr>
      </w:pPr>
    </w:p>
    <w:p w14:paraId="2FAC8B50" w14:textId="77777777" w:rsidR="005B2BFC" w:rsidRDefault="005B2BFC" w:rsidP="00C07475">
      <w:pPr>
        <w:rPr>
          <w:sz w:val="20"/>
        </w:rPr>
      </w:pPr>
      <w:r>
        <w:rPr>
          <w:sz w:val="20"/>
        </w:rPr>
        <w:t xml:space="preserve">Šēfere 26189402 </w:t>
      </w:r>
    </w:p>
    <w:p w14:paraId="2742856A" w14:textId="77777777" w:rsidR="000C0DD4" w:rsidRPr="006D6710" w:rsidRDefault="000C0DD4" w:rsidP="007F3771">
      <w:pPr>
        <w:rPr>
          <w:sz w:val="20"/>
        </w:rPr>
      </w:pPr>
    </w:p>
    <w:sectPr w:rsidR="000C0DD4" w:rsidRPr="006D6710" w:rsidSect="00C0747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C1CF" w14:textId="77777777" w:rsidR="004F529C" w:rsidRDefault="004F529C">
      <w:r>
        <w:separator/>
      </w:r>
    </w:p>
  </w:endnote>
  <w:endnote w:type="continuationSeparator" w:id="0">
    <w:p w14:paraId="5786F93D" w14:textId="77777777" w:rsidR="004F529C" w:rsidRDefault="004F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0394"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Content>
      <w:p w14:paraId="440A0D11"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0A4302C"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F89" w14:textId="77777777" w:rsidR="0015384D" w:rsidRDefault="0015384D">
    <w:pPr>
      <w:pStyle w:val="Footer"/>
      <w:jc w:val="center"/>
    </w:pPr>
  </w:p>
  <w:p w14:paraId="43171668"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D081" w14:textId="77777777" w:rsidR="004F529C" w:rsidRDefault="004F529C">
      <w:r>
        <w:separator/>
      </w:r>
    </w:p>
  </w:footnote>
  <w:footnote w:type="continuationSeparator" w:id="0">
    <w:p w14:paraId="6909B533" w14:textId="77777777" w:rsidR="004F529C" w:rsidRDefault="004F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B7D"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7847DEDB"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BBC1"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93FA" w14:textId="77777777" w:rsidR="002C22B9" w:rsidRDefault="002C22B9">
    <w:pPr>
      <w:pStyle w:val="Header"/>
    </w:pPr>
  </w:p>
  <w:p w14:paraId="552CB51C" w14:textId="77777777" w:rsidR="002C22B9" w:rsidRDefault="002C22B9">
    <w:pPr>
      <w:pStyle w:val="Header"/>
    </w:pPr>
  </w:p>
  <w:p w14:paraId="2F2CE477" w14:textId="77777777" w:rsidR="002C22B9" w:rsidRDefault="002C22B9">
    <w:pPr>
      <w:pStyle w:val="Header"/>
    </w:pPr>
  </w:p>
  <w:p w14:paraId="68457548"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49760783" wp14:editId="500B16EA">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3043"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0783"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" filled="f" stroked="f">
              <v:textbox inset="0,0,0,0">
                <w:txbxContent>
                  <w:p w14:paraId="14EF3043"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547ADF2E" wp14:editId="08D0CF31">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B13302" w14:textId="77777777" w:rsidR="002C22B9" w:rsidRDefault="002C22B9">
    <w:pPr>
      <w:pStyle w:val="Header"/>
    </w:pPr>
  </w:p>
  <w:p w14:paraId="67FEA41F" w14:textId="77777777" w:rsidR="002C22B9" w:rsidRDefault="002C22B9">
    <w:pPr>
      <w:pStyle w:val="Header"/>
    </w:pPr>
  </w:p>
  <w:p w14:paraId="2EEB35A5" w14:textId="77777777" w:rsidR="002C22B9" w:rsidRDefault="002C22B9">
    <w:pPr>
      <w:pStyle w:val="Header"/>
    </w:pPr>
  </w:p>
  <w:p w14:paraId="1075C280" w14:textId="77777777" w:rsidR="002C22B9" w:rsidRDefault="002C22B9">
    <w:pPr>
      <w:pStyle w:val="Header"/>
    </w:pPr>
  </w:p>
  <w:p w14:paraId="10B36DE3" w14:textId="77777777" w:rsidR="002C22B9" w:rsidRDefault="002C22B9">
    <w:pPr>
      <w:pStyle w:val="Header"/>
    </w:pPr>
  </w:p>
  <w:p w14:paraId="4E8B5895" w14:textId="77777777" w:rsidR="002C22B9" w:rsidRDefault="002C22B9">
    <w:pPr>
      <w:pStyle w:val="Header"/>
    </w:pPr>
  </w:p>
  <w:p w14:paraId="52D23208"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4DA9385B" wp14:editId="6FE3E5AE">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64D637F1" w14:textId="77777777" w:rsidR="002C22B9" w:rsidRDefault="002C22B9">
    <w:pPr>
      <w:pStyle w:val="Header"/>
    </w:pPr>
  </w:p>
  <w:p w14:paraId="092D0CFE" w14:textId="77777777" w:rsidR="002C22B9" w:rsidRDefault="002C22B9">
    <w:pPr>
      <w:pStyle w:val="Header"/>
    </w:pPr>
  </w:p>
  <w:p w14:paraId="20582A17"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D2339"/>
    <w:rsid w:val="004E2880"/>
    <w:rsid w:val="004E45F2"/>
    <w:rsid w:val="004E4C3B"/>
    <w:rsid w:val="004E7CAD"/>
    <w:rsid w:val="004F221F"/>
    <w:rsid w:val="004F32A1"/>
    <w:rsid w:val="004F529C"/>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B2BFC"/>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41CF"/>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07475"/>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6DE2"/>
    <w:rsid w:val="00E3743F"/>
    <w:rsid w:val="00E37B02"/>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B2EC8"/>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82162"/>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7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cb@lcbb.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726</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grozījumiem likumā "Par nodokļiem un nodevām"</dc:subject>
  <dc:creator>Šēfere E.</dc:creator>
  <dc:description>Sagatavots ALS E-aprites vidē.</dc:description>
  <cp:lastModifiedBy>Biedrība Latvijas ceļu būvētājs</cp:lastModifiedBy>
  <cp:revision>2</cp:revision>
  <cp:lastPrinted>2007-06-25T10:49:00Z</cp:lastPrinted>
  <dcterms:created xsi:type="dcterms:W3CDTF">2023-01-13T14:01:00Z</dcterms:created>
  <dcterms:modified xsi:type="dcterms:W3CDTF">2023-01-13T14:01:00Z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