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1E59" w14:textId="2D358EA6" w:rsidR="00F11C23" w:rsidRPr="00A061E0" w:rsidRDefault="00F11C23" w:rsidP="002010B5">
      <w:pPr>
        <w:spacing w:after="0" w:line="240" w:lineRule="auto"/>
        <w:ind w:right="45"/>
        <w:rPr>
          <w:rFonts w:ascii="Times New Roman" w:hAnsi="Times New Roman"/>
          <w:sz w:val="24"/>
          <w:szCs w:val="24"/>
          <w:lang w:val="lv-LV"/>
        </w:rPr>
      </w:pPr>
      <w:r w:rsidRPr="00A061E0">
        <w:rPr>
          <w:rFonts w:ascii="Times New Roman" w:hAnsi="Times New Roman"/>
          <w:sz w:val="24"/>
          <w:szCs w:val="24"/>
          <w:lang w:val="lv-LV"/>
        </w:rPr>
        <w:t>RĪGĀ</w:t>
      </w:r>
    </w:p>
    <w:p w14:paraId="5A84FF77" w14:textId="77777777" w:rsidR="00F11C23" w:rsidRPr="00A061E0" w:rsidRDefault="00F11C23" w:rsidP="00F11C23">
      <w:pPr>
        <w:spacing w:after="0" w:line="240" w:lineRule="auto"/>
        <w:ind w:right="45"/>
        <w:rPr>
          <w:rFonts w:ascii="Times New Roman" w:hAnsi="Times New Roman"/>
          <w:sz w:val="24"/>
          <w:szCs w:val="24"/>
          <w:lang w:val="lv-LV"/>
        </w:rPr>
      </w:pPr>
    </w:p>
    <w:tbl>
      <w:tblPr>
        <w:tblW w:w="9214" w:type="dxa"/>
        <w:tblLayout w:type="fixed"/>
        <w:tblLook w:val="0000" w:firstRow="0" w:lastRow="0" w:firstColumn="0" w:lastColumn="0" w:noHBand="0" w:noVBand="0"/>
      </w:tblPr>
      <w:tblGrid>
        <w:gridCol w:w="675"/>
        <w:gridCol w:w="1441"/>
        <w:gridCol w:w="686"/>
        <w:gridCol w:w="2450"/>
        <w:gridCol w:w="3962"/>
      </w:tblGrid>
      <w:tr w:rsidR="00107D6C" w:rsidRPr="00A061E0" w14:paraId="0C229AC0" w14:textId="77777777" w:rsidTr="00BE16A3">
        <w:trPr>
          <w:trHeight w:val="315"/>
        </w:trPr>
        <w:tc>
          <w:tcPr>
            <w:tcW w:w="675" w:type="dxa"/>
            <w:shd w:val="clear" w:color="auto" w:fill="auto"/>
          </w:tcPr>
          <w:p w14:paraId="3B496ED8" w14:textId="77777777" w:rsidR="00107D6C" w:rsidRPr="00A061E0" w:rsidRDefault="00107D6C" w:rsidP="00107D6C">
            <w:pPr>
              <w:tabs>
                <w:tab w:val="right" w:leader="underscore" w:pos="2127"/>
                <w:tab w:val="left" w:pos="2410"/>
                <w:tab w:val="right" w:leader="underscore" w:pos="4820"/>
              </w:tabs>
              <w:snapToGrid w:val="0"/>
              <w:spacing w:after="0" w:line="240" w:lineRule="auto"/>
              <w:ind w:right="45"/>
              <w:rPr>
                <w:rFonts w:ascii="Times New Roman" w:hAnsi="Times New Roman"/>
                <w:sz w:val="24"/>
                <w:szCs w:val="24"/>
                <w:lang w:val="lv-LV"/>
              </w:rPr>
            </w:pPr>
          </w:p>
        </w:tc>
        <w:tc>
          <w:tcPr>
            <w:tcW w:w="1441" w:type="dxa"/>
            <w:tcBorders>
              <w:bottom w:val="single" w:sz="4" w:space="0" w:color="000000"/>
            </w:tcBorders>
            <w:shd w:val="clear" w:color="auto" w:fill="auto"/>
          </w:tcPr>
          <w:p w14:paraId="0B2E1C8E" w14:textId="77777777" w:rsidR="00107D6C" w:rsidRPr="00A061E0" w:rsidRDefault="00107D6C" w:rsidP="00107D6C">
            <w:pPr>
              <w:tabs>
                <w:tab w:val="right" w:leader="underscore" w:pos="2127"/>
                <w:tab w:val="left" w:pos="2410"/>
                <w:tab w:val="right" w:leader="underscore" w:pos="4820"/>
              </w:tabs>
              <w:snapToGrid w:val="0"/>
              <w:spacing w:after="0" w:line="240" w:lineRule="auto"/>
              <w:ind w:right="45"/>
              <w:rPr>
                <w:rFonts w:ascii="Times New Roman" w:hAnsi="Times New Roman"/>
                <w:sz w:val="24"/>
                <w:szCs w:val="24"/>
                <w:lang w:val="lv-LV"/>
              </w:rPr>
            </w:pPr>
          </w:p>
        </w:tc>
        <w:tc>
          <w:tcPr>
            <w:tcW w:w="686" w:type="dxa"/>
            <w:shd w:val="clear" w:color="auto" w:fill="auto"/>
          </w:tcPr>
          <w:p w14:paraId="030A1D06" w14:textId="77777777" w:rsidR="00107D6C" w:rsidRPr="00A061E0" w:rsidRDefault="00107D6C" w:rsidP="00107D6C">
            <w:pPr>
              <w:tabs>
                <w:tab w:val="right" w:leader="underscore" w:pos="2127"/>
                <w:tab w:val="left" w:pos="2410"/>
                <w:tab w:val="right" w:leader="underscore" w:pos="4820"/>
              </w:tabs>
              <w:snapToGrid w:val="0"/>
              <w:spacing w:after="0" w:line="240" w:lineRule="auto"/>
              <w:ind w:right="45"/>
              <w:rPr>
                <w:rFonts w:ascii="Times New Roman" w:hAnsi="Times New Roman"/>
                <w:sz w:val="24"/>
                <w:szCs w:val="24"/>
                <w:lang w:val="lv-LV"/>
              </w:rPr>
            </w:pPr>
            <w:r w:rsidRPr="00A061E0">
              <w:rPr>
                <w:rFonts w:ascii="Times New Roman" w:hAnsi="Times New Roman"/>
                <w:sz w:val="24"/>
                <w:szCs w:val="24"/>
                <w:lang w:val="lv-LV"/>
              </w:rPr>
              <w:t>Nr.</w:t>
            </w:r>
          </w:p>
        </w:tc>
        <w:tc>
          <w:tcPr>
            <w:tcW w:w="2450" w:type="dxa"/>
            <w:tcBorders>
              <w:bottom w:val="single" w:sz="4" w:space="0" w:color="000000"/>
            </w:tcBorders>
            <w:shd w:val="clear" w:color="auto" w:fill="auto"/>
          </w:tcPr>
          <w:p w14:paraId="360833D1" w14:textId="77777777" w:rsidR="00107D6C" w:rsidRPr="00A061E0" w:rsidRDefault="00107D6C" w:rsidP="00107D6C">
            <w:pPr>
              <w:tabs>
                <w:tab w:val="right" w:leader="underscore" w:pos="2127"/>
                <w:tab w:val="left" w:pos="2410"/>
                <w:tab w:val="right" w:leader="underscore" w:pos="4820"/>
              </w:tabs>
              <w:snapToGrid w:val="0"/>
              <w:spacing w:after="0" w:line="240" w:lineRule="auto"/>
              <w:ind w:right="45"/>
              <w:rPr>
                <w:rFonts w:ascii="Times New Roman" w:hAnsi="Times New Roman"/>
                <w:sz w:val="24"/>
                <w:szCs w:val="24"/>
                <w:lang w:val="lv-LV"/>
              </w:rPr>
            </w:pPr>
            <w:r w:rsidRPr="00A061E0">
              <w:rPr>
                <w:rFonts w:ascii="Times New Roman" w:hAnsi="Times New Roman"/>
                <w:sz w:val="24"/>
                <w:szCs w:val="24"/>
                <w:lang w:val="lv-LV"/>
              </w:rPr>
              <w:t>1-3.2/</w:t>
            </w:r>
          </w:p>
        </w:tc>
        <w:tc>
          <w:tcPr>
            <w:tcW w:w="3962" w:type="dxa"/>
            <w:shd w:val="clear" w:color="auto" w:fill="auto"/>
          </w:tcPr>
          <w:p w14:paraId="73B89B16" w14:textId="77777777" w:rsidR="00107D6C" w:rsidRPr="00A061E0" w:rsidRDefault="00107D6C" w:rsidP="00107D6C">
            <w:pPr>
              <w:tabs>
                <w:tab w:val="right" w:leader="underscore" w:pos="2127"/>
                <w:tab w:val="left" w:pos="2410"/>
                <w:tab w:val="right" w:leader="underscore" w:pos="4820"/>
              </w:tabs>
              <w:snapToGrid w:val="0"/>
              <w:spacing w:after="0" w:line="240" w:lineRule="auto"/>
              <w:ind w:right="45"/>
              <w:rPr>
                <w:rFonts w:ascii="Times New Roman" w:hAnsi="Times New Roman"/>
                <w:sz w:val="24"/>
                <w:szCs w:val="24"/>
                <w:lang w:val="lv-LV"/>
              </w:rPr>
            </w:pPr>
          </w:p>
        </w:tc>
      </w:tr>
      <w:tr w:rsidR="00107D6C" w:rsidRPr="00A061E0" w14:paraId="5830922F" w14:textId="77777777" w:rsidTr="00BE16A3">
        <w:tc>
          <w:tcPr>
            <w:tcW w:w="675" w:type="dxa"/>
            <w:shd w:val="clear" w:color="auto" w:fill="auto"/>
          </w:tcPr>
          <w:p w14:paraId="26975FB0" w14:textId="77777777" w:rsidR="00107D6C" w:rsidRPr="00A061E0" w:rsidRDefault="00107D6C" w:rsidP="00107D6C">
            <w:pPr>
              <w:tabs>
                <w:tab w:val="right" w:leader="underscore" w:pos="2127"/>
                <w:tab w:val="left" w:pos="2410"/>
                <w:tab w:val="right" w:leader="underscore" w:pos="4820"/>
              </w:tabs>
              <w:snapToGrid w:val="0"/>
              <w:spacing w:after="0" w:line="240" w:lineRule="auto"/>
              <w:ind w:right="45"/>
              <w:rPr>
                <w:rFonts w:ascii="Times New Roman" w:hAnsi="Times New Roman"/>
                <w:sz w:val="24"/>
                <w:szCs w:val="24"/>
                <w:lang w:val="lv-LV"/>
              </w:rPr>
            </w:pPr>
            <w:r w:rsidRPr="00A061E0">
              <w:rPr>
                <w:rFonts w:ascii="Times New Roman" w:hAnsi="Times New Roman"/>
                <w:sz w:val="24"/>
                <w:szCs w:val="24"/>
                <w:lang w:val="lv-LV"/>
              </w:rPr>
              <w:t>Uz</w:t>
            </w:r>
          </w:p>
        </w:tc>
        <w:tc>
          <w:tcPr>
            <w:tcW w:w="1441" w:type="dxa"/>
            <w:tcBorders>
              <w:bottom w:val="single" w:sz="4" w:space="0" w:color="000000"/>
            </w:tcBorders>
            <w:shd w:val="clear" w:color="auto" w:fill="auto"/>
          </w:tcPr>
          <w:p w14:paraId="183EB5A9" w14:textId="5CF8AACF" w:rsidR="00107D6C" w:rsidRPr="00A061E0" w:rsidRDefault="004C7A96" w:rsidP="005532D5">
            <w:pPr>
              <w:tabs>
                <w:tab w:val="right" w:leader="underscore" w:pos="2127"/>
                <w:tab w:val="left" w:pos="2410"/>
                <w:tab w:val="right" w:leader="underscore" w:pos="4820"/>
              </w:tabs>
              <w:snapToGrid w:val="0"/>
              <w:spacing w:after="0" w:line="240" w:lineRule="auto"/>
              <w:ind w:right="45"/>
              <w:rPr>
                <w:rFonts w:ascii="Times New Roman" w:hAnsi="Times New Roman"/>
                <w:sz w:val="24"/>
                <w:szCs w:val="24"/>
                <w:lang w:val="lv-LV"/>
              </w:rPr>
            </w:pPr>
            <w:r>
              <w:rPr>
                <w:rFonts w:ascii="Times New Roman" w:hAnsi="Times New Roman"/>
                <w:sz w:val="24"/>
                <w:szCs w:val="24"/>
                <w:lang w:val="lv-LV"/>
              </w:rPr>
              <w:t>28</w:t>
            </w:r>
            <w:r w:rsidR="00AF7FD1" w:rsidRPr="006F7BC6">
              <w:rPr>
                <w:rFonts w:ascii="Times New Roman" w:hAnsi="Times New Roman"/>
                <w:sz w:val="24"/>
                <w:szCs w:val="24"/>
                <w:lang w:val="lv-LV"/>
              </w:rPr>
              <w:t>.</w:t>
            </w:r>
            <w:r w:rsidR="00CB0995">
              <w:rPr>
                <w:rFonts w:ascii="Times New Roman" w:hAnsi="Times New Roman"/>
                <w:sz w:val="24"/>
                <w:szCs w:val="24"/>
                <w:lang w:val="lv-LV"/>
              </w:rPr>
              <w:t>0</w:t>
            </w:r>
            <w:r w:rsidR="003B3E89">
              <w:rPr>
                <w:rFonts w:ascii="Times New Roman" w:hAnsi="Times New Roman"/>
                <w:sz w:val="24"/>
                <w:szCs w:val="24"/>
                <w:lang w:val="lv-LV"/>
              </w:rPr>
              <w:t>4</w:t>
            </w:r>
            <w:r w:rsidR="00684887" w:rsidRPr="006F7BC6">
              <w:rPr>
                <w:rFonts w:ascii="Times New Roman" w:hAnsi="Times New Roman"/>
                <w:sz w:val="24"/>
                <w:szCs w:val="24"/>
                <w:lang w:val="lv-LV"/>
              </w:rPr>
              <w:t>.</w:t>
            </w:r>
            <w:r w:rsidR="0086294B">
              <w:rPr>
                <w:rFonts w:ascii="Times New Roman" w:hAnsi="Times New Roman"/>
                <w:sz w:val="24"/>
                <w:szCs w:val="24"/>
                <w:lang w:val="lv-LV"/>
              </w:rPr>
              <w:t>20</w:t>
            </w:r>
            <w:r w:rsidR="005532D5">
              <w:rPr>
                <w:rFonts w:ascii="Times New Roman" w:hAnsi="Times New Roman"/>
                <w:sz w:val="24"/>
                <w:szCs w:val="24"/>
                <w:lang w:val="lv-LV"/>
              </w:rPr>
              <w:t>2</w:t>
            </w:r>
            <w:r w:rsidR="00E747D6">
              <w:rPr>
                <w:rFonts w:ascii="Times New Roman" w:hAnsi="Times New Roman"/>
                <w:sz w:val="24"/>
                <w:szCs w:val="24"/>
                <w:lang w:val="lv-LV"/>
              </w:rPr>
              <w:t>2</w:t>
            </w:r>
            <w:r w:rsidR="00684887" w:rsidRPr="003F7CCC">
              <w:rPr>
                <w:rFonts w:ascii="Times New Roman" w:hAnsi="Times New Roman"/>
                <w:sz w:val="24"/>
                <w:szCs w:val="24"/>
                <w:lang w:val="lv-LV"/>
              </w:rPr>
              <w:t>.</w:t>
            </w:r>
          </w:p>
        </w:tc>
        <w:tc>
          <w:tcPr>
            <w:tcW w:w="686" w:type="dxa"/>
            <w:shd w:val="clear" w:color="auto" w:fill="auto"/>
          </w:tcPr>
          <w:p w14:paraId="38CBDC40" w14:textId="77777777" w:rsidR="00107D6C" w:rsidRPr="00A061E0" w:rsidRDefault="00107D6C" w:rsidP="00107D6C">
            <w:pPr>
              <w:tabs>
                <w:tab w:val="right" w:leader="underscore" w:pos="2127"/>
                <w:tab w:val="left" w:pos="2410"/>
                <w:tab w:val="right" w:leader="underscore" w:pos="4820"/>
              </w:tabs>
              <w:snapToGrid w:val="0"/>
              <w:spacing w:after="0" w:line="240" w:lineRule="auto"/>
              <w:ind w:right="45"/>
              <w:rPr>
                <w:rFonts w:ascii="Times New Roman" w:hAnsi="Times New Roman"/>
                <w:sz w:val="24"/>
                <w:szCs w:val="24"/>
                <w:lang w:val="lv-LV"/>
              </w:rPr>
            </w:pPr>
            <w:r w:rsidRPr="00A061E0">
              <w:rPr>
                <w:rFonts w:ascii="Times New Roman" w:hAnsi="Times New Roman"/>
                <w:sz w:val="24"/>
                <w:szCs w:val="24"/>
                <w:lang w:val="lv-LV"/>
              </w:rPr>
              <w:t>Nr.</w:t>
            </w:r>
          </w:p>
        </w:tc>
        <w:tc>
          <w:tcPr>
            <w:tcW w:w="2450" w:type="dxa"/>
            <w:tcBorders>
              <w:bottom w:val="single" w:sz="4" w:space="0" w:color="000000"/>
            </w:tcBorders>
            <w:shd w:val="clear" w:color="auto" w:fill="auto"/>
          </w:tcPr>
          <w:p w14:paraId="7FCD6481" w14:textId="4199C7D0" w:rsidR="00107D6C" w:rsidRPr="006F7BC6" w:rsidRDefault="004C7A96" w:rsidP="00107D6C">
            <w:pPr>
              <w:tabs>
                <w:tab w:val="right" w:leader="underscore" w:pos="2127"/>
                <w:tab w:val="left" w:pos="2410"/>
                <w:tab w:val="right" w:leader="underscore" w:pos="4820"/>
              </w:tabs>
              <w:snapToGrid w:val="0"/>
              <w:spacing w:after="0" w:line="240" w:lineRule="auto"/>
              <w:ind w:right="45"/>
              <w:rPr>
                <w:rFonts w:ascii="Times New Roman" w:hAnsi="Times New Roman"/>
                <w:sz w:val="24"/>
                <w:szCs w:val="24"/>
                <w:lang w:val="lv-LV"/>
              </w:rPr>
            </w:pPr>
            <w:r>
              <w:rPr>
                <w:rFonts w:ascii="Times New Roman" w:eastAsia="Batang" w:hAnsi="Times New Roman"/>
                <w:bCs/>
                <w:sz w:val="24"/>
                <w:szCs w:val="24"/>
              </w:rPr>
              <w:t>15/22</w:t>
            </w:r>
          </w:p>
        </w:tc>
        <w:tc>
          <w:tcPr>
            <w:tcW w:w="3962" w:type="dxa"/>
            <w:shd w:val="clear" w:color="auto" w:fill="auto"/>
          </w:tcPr>
          <w:p w14:paraId="0595A03A" w14:textId="77777777" w:rsidR="00107D6C" w:rsidRPr="00A061E0" w:rsidRDefault="00107D6C" w:rsidP="00107D6C">
            <w:pPr>
              <w:tabs>
                <w:tab w:val="right" w:leader="underscore" w:pos="2127"/>
                <w:tab w:val="left" w:pos="2410"/>
                <w:tab w:val="right" w:leader="underscore" w:pos="4820"/>
              </w:tabs>
              <w:snapToGrid w:val="0"/>
              <w:spacing w:after="0" w:line="240" w:lineRule="auto"/>
              <w:ind w:right="45"/>
              <w:rPr>
                <w:rFonts w:ascii="Times New Roman" w:hAnsi="Times New Roman"/>
                <w:sz w:val="24"/>
                <w:szCs w:val="24"/>
                <w:lang w:val="lv-LV"/>
              </w:rPr>
            </w:pPr>
          </w:p>
        </w:tc>
      </w:tr>
    </w:tbl>
    <w:p w14:paraId="5A64E8FE" w14:textId="21B33C48" w:rsidR="00924609" w:rsidRDefault="00924609" w:rsidP="00924609">
      <w:pPr>
        <w:tabs>
          <w:tab w:val="right" w:leader="underscore" w:pos="2127"/>
          <w:tab w:val="left" w:pos="2410"/>
          <w:tab w:val="right" w:leader="underscore" w:pos="4820"/>
        </w:tabs>
        <w:spacing w:after="0" w:line="240" w:lineRule="auto"/>
        <w:jc w:val="right"/>
        <w:rPr>
          <w:rFonts w:ascii="Times New Roman" w:hAnsi="Times New Roman"/>
          <w:b/>
          <w:bCs/>
          <w:sz w:val="24"/>
          <w:szCs w:val="24"/>
          <w:lang w:val="lv-LV"/>
        </w:rPr>
      </w:pPr>
    </w:p>
    <w:p w14:paraId="741C4A9A" w14:textId="77777777" w:rsidR="00BE16A3" w:rsidRDefault="00BE16A3" w:rsidP="00924609">
      <w:pPr>
        <w:tabs>
          <w:tab w:val="right" w:leader="underscore" w:pos="2127"/>
          <w:tab w:val="left" w:pos="2410"/>
          <w:tab w:val="right" w:leader="underscore" w:pos="4820"/>
        </w:tabs>
        <w:spacing w:after="0" w:line="240" w:lineRule="auto"/>
        <w:jc w:val="right"/>
        <w:rPr>
          <w:rFonts w:ascii="Times New Roman" w:hAnsi="Times New Roman"/>
          <w:b/>
          <w:bCs/>
          <w:sz w:val="24"/>
          <w:szCs w:val="24"/>
          <w:lang w:val="lv-LV"/>
        </w:rPr>
      </w:pPr>
    </w:p>
    <w:p w14:paraId="2D2D6308" w14:textId="1C46D215" w:rsidR="00CB0995" w:rsidRPr="00CB0995" w:rsidRDefault="004C7A96" w:rsidP="003758DB">
      <w:pPr>
        <w:spacing w:after="0"/>
        <w:jc w:val="right"/>
        <w:rPr>
          <w:rFonts w:ascii="Times New Roman" w:eastAsia="Batang" w:hAnsi="Times New Roman"/>
          <w:b/>
          <w:bCs/>
          <w:sz w:val="24"/>
          <w:szCs w:val="24"/>
        </w:rPr>
      </w:pPr>
      <w:bookmarkStart w:id="0" w:name="_Hlk102143287"/>
      <w:proofErr w:type="spellStart"/>
      <w:r>
        <w:rPr>
          <w:rFonts w:ascii="Times New Roman" w:eastAsia="Batang" w:hAnsi="Times New Roman"/>
          <w:b/>
          <w:bCs/>
          <w:sz w:val="24"/>
          <w:szCs w:val="24"/>
        </w:rPr>
        <w:t>biedrībai</w:t>
      </w:r>
      <w:proofErr w:type="spellEnd"/>
      <w:r>
        <w:rPr>
          <w:rFonts w:ascii="Times New Roman" w:eastAsia="Batang" w:hAnsi="Times New Roman"/>
          <w:b/>
          <w:bCs/>
          <w:sz w:val="24"/>
          <w:szCs w:val="24"/>
        </w:rPr>
        <w:t xml:space="preserve"> “Latvijas Ceļu būvētājs”</w:t>
      </w:r>
    </w:p>
    <w:bookmarkEnd w:id="0"/>
    <w:p w14:paraId="6A34E104" w14:textId="78759C6F" w:rsidR="00E13753" w:rsidRDefault="004C7A96" w:rsidP="003758DB">
      <w:pPr>
        <w:spacing w:after="0"/>
        <w:jc w:val="right"/>
        <w:rPr>
          <w:rFonts w:ascii="Times New Roman" w:hAnsi="Times New Roman"/>
          <w:sz w:val="24"/>
          <w:szCs w:val="24"/>
          <w:lang w:val="lv-LV"/>
        </w:rPr>
      </w:pPr>
      <w:r>
        <w:rPr>
          <w:rFonts w:ascii="Times New Roman" w:hAnsi="Times New Roman"/>
          <w:sz w:val="24"/>
          <w:szCs w:val="24"/>
          <w:lang w:val="lv-LV"/>
        </w:rPr>
        <w:t>lcb</w:t>
      </w:r>
      <w:r w:rsidR="00CB0995">
        <w:rPr>
          <w:rFonts w:ascii="Times New Roman" w:hAnsi="Times New Roman"/>
          <w:sz w:val="24"/>
          <w:szCs w:val="24"/>
          <w:lang w:val="lv-LV"/>
        </w:rPr>
        <w:t>@</w:t>
      </w:r>
      <w:r>
        <w:rPr>
          <w:rFonts w:ascii="Times New Roman" w:hAnsi="Times New Roman"/>
          <w:sz w:val="24"/>
          <w:szCs w:val="24"/>
          <w:lang w:val="lv-LV"/>
        </w:rPr>
        <w:t>lcbb</w:t>
      </w:r>
      <w:r w:rsidR="00CB0995">
        <w:rPr>
          <w:rFonts w:ascii="Times New Roman" w:hAnsi="Times New Roman"/>
          <w:sz w:val="24"/>
          <w:szCs w:val="24"/>
          <w:lang w:val="lv-LV"/>
        </w:rPr>
        <w:t>.lv</w:t>
      </w:r>
    </w:p>
    <w:p w14:paraId="74DBA08F" w14:textId="77777777" w:rsidR="003B3E89" w:rsidRDefault="003B3E89" w:rsidP="003758DB">
      <w:pPr>
        <w:spacing w:after="0"/>
        <w:jc w:val="right"/>
        <w:rPr>
          <w:rFonts w:ascii="Times New Roman" w:hAnsi="Times New Roman"/>
          <w:sz w:val="24"/>
          <w:szCs w:val="24"/>
          <w:lang w:val="lv-LV"/>
        </w:rPr>
      </w:pPr>
    </w:p>
    <w:p w14:paraId="3D601BD3" w14:textId="77777777" w:rsidR="00BE16A3" w:rsidRPr="00BE16A3" w:rsidRDefault="00BE16A3" w:rsidP="0057175B">
      <w:pPr>
        <w:pStyle w:val="Heading6"/>
        <w:spacing w:after="120" w:line="240" w:lineRule="auto"/>
        <w:ind w:left="1151" w:hanging="1151"/>
        <w:rPr>
          <w:bCs w:val="0"/>
          <w:i w:val="0"/>
          <w:iCs w:val="0"/>
          <w:sz w:val="24"/>
          <w:szCs w:val="24"/>
        </w:rPr>
      </w:pPr>
    </w:p>
    <w:p w14:paraId="0BB20BD4" w14:textId="6519858A" w:rsidR="0047227C" w:rsidRPr="0057175B" w:rsidRDefault="00CD245F" w:rsidP="0057175B">
      <w:pPr>
        <w:pStyle w:val="Heading6"/>
        <w:spacing w:after="120" w:line="240" w:lineRule="auto"/>
        <w:ind w:left="1151" w:hanging="1151"/>
        <w:rPr>
          <w:bCs w:val="0"/>
          <w:i w:val="0"/>
          <w:iCs w:val="0"/>
          <w:sz w:val="24"/>
          <w:szCs w:val="24"/>
        </w:rPr>
      </w:pPr>
      <w:r w:rsidRPr="00DC7633">
        <w:rPr>
          <w:rFonts w:cs="Times New Roman"/>
          <w:sz w:val="24"/>
          <w:szCs w:val="24"/>
          <w:shd w:val="clear" w:color="auto" w:fill="FFFFFF"/>
        </w:rPr>
        <w:t>Par</w:t>
      </w:r>
      <w:r w:rsidR="00331F02" w:rsidRPr="00DC7633">
        <w:rPr>
          <w:rFonts w:cs="Times New Roman"/>
          <w:sz w:val="24"/>
          <w:szCs w:val="24"/>
          <w:shd w:val="clear" w:color="auto" w:fill="FFFFFF"/>
        </w:rPr>
        <w:t xml:space="preserve"> </w:t>
      </w:r>
      <w:r w:rsidR="00BE16A3">
        <w:rPr>
          <w:sz w:val="24"/>
          <w:szCs w:val="24"/>
        </w:rPr>
        <w:t>viedokļa</w:t>
      </w:r>
      <w:r w:rsidR="0045063D">
        <w:rPr>
          <w:sz w:val="24"/>
          <w:szCs w:val="24"/>
        </w:rPr>
        <w:t xml:space="preserve"> sniegšanu</w:t>
      </w:r>
    </w:p>
    <w:p w14:paraId="7E4B29CE" w14:textId="1CCF4A60" w:rsidR="00BC7F8B" w:rsidRPr="00FD428C" w:rsidRDefault="00107D6C" w:rsidP="002116FD">
      <w:pPr>
        <w:spacing w:after="0" w:line="240" w:lineRule="auto"/>
        <w:ind w:firstLine="720"/>
        <w:jc w:val="both"/>
        <w:rPr>
          <w:rFonts w:ascii="Times New Roman" w:eastAsia="Batang" w:hAnsi="Times New Roman"/>
          <w:sz w:val="24"/>
          <w:szCs w:val="24"/>
          <w:lang w:val="lv-LV"/>
        </w:rPr>
      </w:pPr>
      <w:r w:rsidRPr="00FD428C">
        <w:rPr>
          <w:rFonts w:ascii="Times New Roman" w:hAnsi="Times New Roman"/>
          <w:sz w:val="24"/>
          <w:szCs w:val="24"/>
          <w:lang w:val="lv-LV"/>
        </w:rPr>
        <w:t xml:space="preserve">Iepirkumu uzraudzības birojs (turpmāk – </w:t>
      </w:r>
      <w:r w:rsidR="003B3E89">
        <w:rPr>
          <w:rFonts w:ascii="Times New Roman" w:hAnsi="Times New Roman"/>
          <w:sz w:val="24"/>
          <w:szCs w:val="24"/>
          <w:lang w:val="lv-LV"/>
        </w:rPr>
        <w:t>Birojs</w:t>
      </w:r>
      <w:r w:rsidRPr="00FD428C">
        <w:rPr>
          <w:rFonts w:ascii="Times New Roman" w:hAnsi="Times New Roman"/>
          <w:sz w:val="24"/>
          <w:szCs w:val="24"/>
          <w:lang w:val="lv-LV"/>
        </w:rPr>
        <w:t xml:space="preserve">) ir saņēmis </w:t>
      </w:r>
      <w:r w:rsidR="0043044B" w:rsidRPr="00FD428C">
        <w:rPr>
          <w:rFonts w:ascii="Times New Roman" w:hAnsi="Times New Roman"/>
          <w:sz w:val="24"/>
          <w:szCs w:val="24"/>
          <w:lang w:val="lv-LV"/>
        </w:rPr>
        <w:t xml:space="preserve">un izskatījis </w:t>
      </w:r>
      <w:r w:rsidR="004C7A96" w:rsidRPr="004C7A96">
        <w:rPr>
          <w:rFonts w:ascii="Times New Roman" w:eastAsia="Batang" w:hAnsi="Times New Roman"/>
          <w:sz w:val="24"/>
          <w:szCs w:val="24"/>
          <w:lang w:val="lv-LV"/>
        </w:rPr>
        <w:t>biedrība</w:t>
      </w:r>
      <w:r w:rsidR="004C7A96">
        <w:rPr>
          <w:rFonts w:ascii="Times New Roman" w:eastAsia="Batang" w:hAnsi="Times New Roman"/>
          <w:sz w:val="24"/>
          <w:szCs w:val="24"/>
          <w:lang w:val="lv-LV"/>
        </w:rPr>
        <w:t>s</w:t>
      </w:r>
      <w:r w:rsidR="004C7A96" w:rsidRPr="004C7A96">
        <w:rPr>
          <w:rFonts w:ascii="Times New Roman" w:eastAsia="Batang" w:hAnsi="Times New Roman"/>
          <w:sz w:val="24"/>
          <w:szCs w:val="24"/>
          <w:lang w:val="lv-LV"/>
        </w:rPr>
        <w:t xml:space="preserve"> “Latvijas Ceļu būvētājs”</w:t>
      </w:r>
      <w:r w:rsidR="00CB0995" w:rsidRPr="00FD428C">
        <w:rPr>
          <w:rFonts w:ascii="Times New Roman" w:eastAsia="Batang" w:hAnsi="Times New Roman"/>
          <w:b/>
          <w:bCs/>
          <w:sz w:val="24"/>
          <w:szCs w:val="24"/>
          <w:lang w:val="lv-LV"/>
        </w:rPr>
        <w:t xml:space="preserve"> </w:t>
      </w:r>
      <w:r w:rsidRPr="00A622F6">
        <w:rPr>
          <w:rFonts w:ascii="Times New Roman" w:eastAsia="Batang" w:hAnsi="Times New Roman"/>
          <w:sz w:val="24"/>
          <w:szCs w:val="24"/>
          <w:lang w:val="lv-LV"/>
        </w:rPr>
        <w:t>20</w:t>
      </w:r>
      <w:r w:rsidR="005532D5" w:rsidRPr="00A622F6">
        <w:rPr>
          <w:rFonts w:ascii="Times New Roman" w:eastAsia="Batang" w:hAnsi="Times New Roman"/>
          <w:sz w:val="24"/>
          <w:szCs w:val="24"/>
          <w:lang w:val="lv-LV"/>
        </w:rPr>
        <w:t>2</w:t>
      </w:r>
      <w:r w:rsidR="00E747D6" w:rsidRPr="00A622F6">
        <w:rPr>
          <w:rFonts w:ascii="Times New Roman" w:eastAsia="Batang" w:hAnsi="Times New Roman"/>
          <w:sz w:val="24"/>
          <w:szCs w:val="24"/>
          <w:lang w:val="lv-LV"/>
        </w:rPr>
        <w:t>2</w:t>
      </w:r>
      <w:r w:rsidRPr="00FD428C">
        <w:rPr>
          <w:rFonts w:ascii="Times New Roman" w:hAnsi="Times New Roman"/>
          <w:sz w:val="24"/>
          <w:szCs w:val="24"/>
          <w:lang w:val="lv-LV"/>
        </w:rPr>
        <w:t>.</w:t>
      </w:r>
      <w:r w:rsidR="00313793" w:rsidRPr="00FD428C">
        <w:rPr>
          <w:rFonts w:ascii="Times New Roman" w:hAnsi="Times New Roman"/>
          <w:sz w:val="24"/>
          <w:szCs w:val="24"/>
          <w:lang w:val="lv-LV"/>
        </w:rPr>
        <w:t xml:space="preserve"> </w:t>
      </w:r>
      <w:r w:rsidRPr="00FD428C">
        <w:rPr>
          <w:rFonts w:ascii="Times New Roman" w:hAnsi="Times New Roman"/>
          <w:sz w:val="24"/>
          <w:szCs w:val="24"/>
          <w:lang w:val="lv-LV"/>
        </w:rPr>
        <w:t>gada</w:t>
      </w:r>
      <w:r w:rsidRPr="00FD428C">
        <w:rPr>
          <w:rFonts w:ascii="Times New Roman" w:hAnsi="Times New Roman"/>
          <w:color w:val="FF0000"/>
          <w:sz w:val="24"/>
          <w:szCs w:val="24"/>
          <w:lang w:val="lv-LV"/>
        </w:rPr>
        <w:t xml:space="preserve"> </w:t>
      </w:r>
      <w:r w:rsidR="004C7A96">
        <w:rPr>
          <w:rFonts w:ascii="Times New Roman" w:hAnsi="Times New Roman"/>
          <w:color w:val="000000" w:themeColor="text1"/>
          <w:sz w:val="24"/>
          <w:szCs w:val="24"/>
          <w:lang w:val="lv-LV"/>
        </w:rPr>
        <w:t>28</w:t>
      </w:r>
      <w:r w:rsidR="006655F0" w:rsidRPr="00FD428C">
        <w:rPr>
          <w:rFonts w:ascii="Times New Roman" w:hAnsi="Times New Roman"/>
          <w:color w:val="000000" w:themeColor="text1"/>
          <w:sz w:val="24"/>
          <w:szCs w:val="24"/>
          <w:lang w:val="lv-LV"/>
        </w:rPr>
        <w:t>.</w:t>
      </w:r>
      <w:r w:rsidR="00B55A06" w:rsidRPr="00FD428C">
        <w:rPr>
          <w:rFonts w:ascii="Times New Roman" w:hAnsi="Times New Roman"/>
          <w:sz w:val="24"/>
          <w:szCs w:val="24"/>
          <w:lang w:val="lv-LV"/>
        </w:rPr>
        <w:t xml:space="preserve"> </w:t>
      </w:r>
      <w:r w:rsidR="003B3E89">
        <w:rPr>
          <w:rFonts w:ascii="Times New Roman" w:hAnsi="Times New Roman"/>
          <w:sz w:val="24"/>
          <w:szCs w:val="24"/>
          <w:lang w:val="lv-LV"/>
        </w:rPr>
        <w:t>aprīļa</w:t>
      </w:r>
      <w:r w:rsidR="00CB0995" w:rsidRPr="00FD428C">
        <w:rPr>
          <w:rFonts w:ascii="Times New Roman" w:hAnsi="Times New Roman"/>
          <w:sz w:val="24"/>
          <w:szCs w:val="24"/>
          <w:lang w:val="lv-LV"/>
        </w:rPr>
        <w:t xml:space="preserve"> </w:t>
      </w:r>
      <w:r w:rsidRPr="00FD428C">
        <w:rPr>
          <w:rFonts w:ascii="Times New Roman" w:hAnsi="Times New Roman"/>
          <w:sz w:val="24"/>
          <w:szCs w:val="24"/>
          <w:lang w:val="lv-LV"/>
        </w:rPr>
        <w:t>vēstul</w:t>
      </w:r>
      <w:r w:rsidR="006655F0" w:rsidRPr="00FD428C">
        <w:rPr>
          <w:rFonts w:ascii="Times New Roman" w:hAnsi="Times New Roman"/>
          <w:sz w:val="24"/>
          <w:szCs w:val="24"/>
          <w:lang w:val="lv-LV"/>
        </w:rPr>
        <w:t>i</w:t>
      </w:r>
      <w:r w:rsidR="00C32113">
        <w:rPr>
          <w:rFonts w:ascii="Times New Roman" w:hAnsi="Times New Roman"/>
          <w:sz w:val="24"/>
          <w:szCs w:val="24"/>
          <w:lang w:val="lv-LV"/>
        </w:rPr>
        <w:t xml:space="preserve"> </w:t>
      </w:r>
      <w:r w:rsidR="00E13753" w:rsidRPr="00FD428C">
        <w:rPr>
          <w:rFonts w:ascii="Times New Roman" w:hAnsi="Times New Roman"/>
          <w:sz w:val="24"/>
          <w:szCs w:val="24"/>
          <w:lang w:val="lv-LV"/>
        </w:rPr>
        <w:t xml:space="preserve">ar </w:t>
      </w:r>
      <w:r w:rsidR="00C66BCC" w:rsidRPr="00FD428C">
        <w:rPr>
          <w:rFonts w:ascii="Times New Roman" w:hAnsi="Times New Roman"/>
          <w:sz w:val="24"/>
          <w:szCs w:val="24"/>
          <w:lang w:val="lv-LV"/>
        </w:rPr>
        <w:t xml:space="preserve">lūgumu sniegt </w:t>
      </w:r>
      <w:r w:rsidR="002116FD">
        <w:rPr>
          <w:rFonts w:ascii="Times New Roman" w:hAnsi="Times New Roman"/>
          <w:sz w:val="24"/>
          <w:szCs w:val="24"/>
          <w:lang w:val="lv-LV"/>
        </w:rPr>
        <w:t xml:space="preserve">papildu skaidrojumu un </w:t>
      </w:r>
      <w:r w:rsidR="004C7A96">
        <w:rPr>
          <w:rFonts w:ascii="Times New Roman" w:hAnsi="Times New Roman"/>
          <w:sz w:val="24"/>
          <w:szCs w:val="24"/>
          <w:lang w:val="lv-LV"/>
        </w:rPr>
        <w:t>viedokli</w:t>
      </w:r>
      <w:r w:rsidR="000A54A9" w:rsidRPr="00FD428C">
        <w:rPr>
          <w:rFonts w:ascii="Times New Roman" w:hAnsi="Times New Roman"/>
          <w:sz w:val="24"/>
          <w:szCs w:val="24"/>
          <w:lang w:val="lv-LV"/>
        </w:rPr>
        <w:t xml:space="preserve"> par vēstulē uzdotajiem jautājumiem</w:t>
      </w:r>
      <w:r w:rsidR="002116FD">
        <w:rPr>
          <w:rFonts w:ascii="Times New Roman" w:hAnsi="Times New Roman"/>
          <w:sz w:val="24"/>
          <w:szCs w:val="24"/>
          <w:lang w:val="lv-LV"/>
        </w:rPr>
        <w:t xml:space="preserve"> par iepirkuma līguma grozījumiem</w:t>
      </w:r>
      <w:r w:rsidR="00E17E18">
        <w:rPr>
          <w:rFonts w:ascii="Times New Roman" w:hAnsi="Times New Roman"/>
          <w:sz w:val="24"/>
          <w:szCs w:val="24"/>
          <w:lang w:val="lv-LV"/>
        </w:rPr>
        <w:t xml:space="preserve"> un sniedz šādas atbildes uz katru konkrēto jautājumu.</w:t>
      </w:r>
    </w:p>
    <w:p w14:paraId="7D138957" w14:textId="7FE533FA" w:rsidR="00A90372" w:rsidRDefault="002116FD" w:rsidP="002116FD">
      <w:pPr>
        <w:spacing w:after="0" w:line="240" w:lineRule="auto"/>
        <w:ind w:firstLine="720"/>
        <w:jc w:val="both"/>
        <w:rPr>
          <w:rFonts w:ascii="Times New Roman" w:eastAsia="Batang" w:hAnsi="Times New Roman"/>
          <w:sz w:val="24"/>
          <w:szCs w:val="24"/>
          <w:lang w:val="lv-LV"/>
        </w:rPr>
      </w:pPr>
      <w:r>
        <w:rPr>
          <w:rFonts w:ascii="Times New Roman" w:eastAsia="Batang" w:hAnsi="Times New Roman"/>
          <w:sz w:val="24"/>
          <w:szCs w:val="24"/>
          <w:lang w:val="lv-LV"/>
        </w:rPr>
        <w:t xml:space="preserve">[I] </w:t>
      </w:r>
      <w:r w:rsidR="003B3E89">
        <w:rPr>
          <w:rFonts w:ascii="Times New Roman" w:eastAsia="Batang" w:hAnsi="Times New Roman"/>
          <w:sz w:val="24"/>
          <w:szCs w:val="24"/>
          <w:lang w:val="lv-LV"/>
        </w:rPr>
        <w:t>Birojs</w:t>
      </w:r>
      <w:r w:rsidR="00CB0995" w:rsidRPr="00FD428C">
        <w:rPr>
          <w:rFonts w:ascii="Times New Roman" w:eastAsia="Batang" w:hAnsi="Times New Roman"/>
          <w:sz w:val="24"/>
          <w:szCs w:val="24"/>
          <w:lang w:val="lv-LV"/>
        </w:rPr>
        <w:t xml:space="preserve"> paskaidro, ka </w:t>
      </w:r>
      <w:r>
        <w:rPr>
          <w:rFonts w:ascii="Times New Roman" w:eastAsia="Batang" w:hAnsi="Times New Roman"/>
          <w:sz w:val="24"/>
          <w:szCs w:val="24"/>
          <w:lang w:val="lv-LV"/>
        </w:rPr>
        <w:t xml:space="preserve">Publisko iepirkumu likuma (turpmāk – PIL) 61. panta </w:t>
      </w:r>
      <w:r w:rsidR="00EA6926">
        <w:rPr>
          <w:rFonts w:ascii="Times New Roman" w:eastAsia="Batang" w:hAnsi="Times New Roman"/>
          <w:sz w:val="24"/>
          <w:szCs w:val="24"/>
          <w:lang w:val="lv-LV"/>
        </w:rPr>
        <w:t xml:space="preserve">trešā daļa </w:t>
      </w:r>
      <w:r w:rsidR="007D5802">
        <w:rPr>
          <w:rFonts w:ascii="Times New Roman" w:eastAsia="Batang" w:hAnsi="Times New Roman"/>
          <w:sz w:val="24"/>
          <w:szCs w:val="24"/>
          <w:lang w:val="lv-LV"/>
        </w:rPr>
        <w:t xml:space="preserve">ir piemērojama neatkarīgi no tā, vai piedāvājumi iesniegti pirms vai pēc </w:t>
      </w:r>
      <w:r w:rsidR="00C72D17">
        <w:rPr>
          <w:rFonts w:ascii="Times New Roman" w:eastAsia="Batang" w:hAnsi="Times New Roman"/>
          <w:sz w:val="24"/>
          <w:szCs w:val="24"/>
          <w:lang w:val="lv-LV"/>
        </w:rPr>
        <w:t xml:space="preserve">2022. gada 24. februāra, arī gadījumos, ja līguma izpilde nav iespējama tā sākotnējā ietvarā, ņemot vērā karadarbības Ukrainā izraisītās sekas. Taču Biroja ieskatā šim konkrētajam datumam, ja piegādātājs līguma izmaiņas pamato ar karadarbību Ukrainā, var būt </w:t>
      </w:r>
      <w:r w:rsidR="004B23D5">
        <w:rPr>
          <w:rFonts w:ascii="Times New Roman" w:eastAsia="Batang" w:hAnsi="Times New Roman"/>
          <w:sz w:val="24"/>
          <w:szCs w:val="24"/>
          <w:lang w:val="lv-LV"/>
        </w:rPr>
        <w:t>izšķiroša nozīme pretendenta pamatojuma, ar kuru tiek pamatotas nepieciešamās izmaiņas iepirkuma līgumā (cenas korekcija, līguma izbeigšana bez soda sankcijām, līguma termiņa pagarinājums u.tml.) novērtējumā. Proti, ne visi apstākļi, kas var ietekmēt līguma neizpildes risku, bija zināmi uzreiz</w:t>
      </w:r>
      <w:r w:rsidR="007A03A9">
        <w:rPr>
          <w:rFonts w:ascii="Times New Roman" w:eastAsia="Batang" w:hAnsi="Times New Roman"/>
          <w:sz w:val="24"/>
          <w:szCs w:val="24"/>
          <w:lang w:val="lv-LV"/>
        </w:rPr>
        <w:t>,</w:t>
      </w:r>
      <w:r w:rsidR="004B23D5">
        <w:rPr>
          <w:rFonts w:ascii="Times New Roman" w:eastAsia="Batang" w:hAnsi="Times New Roman"/>
          <w:sz w:val="24"/>
          <w:szCs w:val="24"/>
          <w:lang w:val="lv-LV"/>
        </w:rPr>
        <w:t xml:space="preserve"> sākot ar 2022. gada 24. februāri.</w:t>
      </w:r>
    </w:p>
    <w:p w14:paraId="1B5DCF8F" w14:textId="39810E51" w:rsidR="00EA6926" w:rsidRDefault="00EA6926" w:rsidP="002116FD">
      <w:pPr>
        <w:spacing w:after="0" w:line="240" w:lineRule="auto"/>
        <w:ind w:firstLine="720"/>
        <w:jc w:val="both"/>
        <w:rPr>
          <w:rFonts w:ascii="Times New Roman" w:eastAsia="Batang" w:hAnsi="Times New Roman"/>
          <w:sz w:val="24"/>
          <w:szCs w:val="24"/>
          <w:lang w:val="lv-LV"/>
        </w:rPr>
      </w:pPr>
      <w:r>
        <w:rPr>
          <w:rFonts w:ascii="Times New Roman" w:eastAsia="Batang" w:hAnsi="Times New Roman"/>
          <w:sz w:val="24"/>
          <w:szCs w:val="24"/>
          <w:lang w:val="lv-LV"/>
        </w:rPr>
        <w:t xml:space="preserve">[II] </w:t>
      </w:r>
      <w:r w:rsidR="00AB1B6B">
        <w:rPr>
          <w:rFonts w:ascii="Times New Roman" w:eastAsia="Batang" w:hAnsi="Times New Roman"/>
          <w:sz w:val="24"/>
          <w:szCs w:val="24"/>
          <w:lang w:val="lv-LV"/>
        </w:rPr>
        <w:t>Tam, vai būvdarbu līgumā, kas noslēgts līdz 2022. gada 24. februārim, ir vai nav uzsākti būvdarbi, Biroja ieskatā nav izšķirošas nozīmes attiecībā uz iespējamām izmaiņām (cenas korekcija, līguma izbeigšana bez soda sankcijām, līguma termiņa pagarinājums u.tml.), jo būtiski ir apstākļi un to ietekme</w:t>
      </w:r>
      <w:r w:rsidR="00E17E18">
        <w:rPr>
          <w:rFonts w:ascii="Times New Roman" w:eastAsia="Batang" w:hAnsi="Times New Roman"/>
          <w:sz w:val="24"/>
          <w:szCs w:val="24"/>
          <w:lang w:val="lv-LV"/>
        </w:rPr>
        <w:t xml:space="preserve">, </w:t>
      </w:r>
      <w:r w:rsidR="00AB1B6B">
        <w:rPr>
          <w:rFonts w:ascii="Times New Roman" w:eastAsia="Batang" w:hAnsi="Times New Roman"/>
          <w:sz w:val="24"/>
          <w:szCs w:val="24"/>
          <w:lang w:val="lv-LV"/>
        </w:rPr>
        <w:t xml:space="preserve">proti, kādā mērā </w:t>
      </w:r>
      <w:r w:rsidR="00E17E18">
        <w:rPr>
          <w:rFonts w:ascii="Times New Roman" w:eastAsia="Batang" w:hAnsi="Times New Roman"/>
          <w:sz w:val="24"/>
          <w:szCs w:val="24"/>
          <w:lang w:val="lv-LV"/>
        </w:rPr>
        <w:t xml:space="preserve">un kādā apjomā </w:t>
      </w:r>
      <w:r w:rsidR="00AB1B6B">
        <w:rPr>
          <w:rFonts w:ascii="Times New Roman" w:eastAsia="Batang" w:hAnsi="Times New Roman"/>
          <w:sz w:val="24"/>
          <w:szCs w:val="24"/>
          <w:lang w:val="lv-LV"/>
        </w:rPr>
        <w:t xml:space="preserve">šie </w:t>
      </w:r>
      <w:r w:rsidR="00E17E18">
        <w:rPr>
          <w:rFonts w:ascii="Times New Roman" w:eastAsia="Batang" w:hAnsi="Times New Roman"/>
          <w:sz w:val="24"/>
          <w:szCs w:val="24"/>
          <w:lang w:val="lv-LV"/>
        </w:rPr>
        <w:t>apstākļi ietekmē katra konkrētā līguma izpildi, kas arī pasūtītājam katrā konkrētā gadījumā ir jānovērtē.</w:t>
      </w:r>
    </w:p>
    <w:p w14:paraId="270EFFB6" w14:textId="13F811BD" w:rsidR="00E17E18" w:rsidRDefault="00E17E18" w:rsidP="002116FD">
      <w:pPr>
        <w:spacing w:after="0" w:line="240" w:lineRule="auto"/>
        <w:ind w:firstLine="720"/>
        <w:jc w:val="both"/>
        <w:rPr>
          <w:rFonts w:ascii="Times New Roman" w:eastAsia="Batang" w:hAnsi="Times New Roman"/>
          <w:sz w:val="24"/>
          <w:szCs w:val="24"/>
          <w:lang w:val="lv-LV"/>
        </w:rPr>
      </w:pPr>
      <w:r>
        <w:rPr>
          <w:rFonts w:ascii="Times New Roman" w:eastAsia="Batang" w:hAnsi="Times New Roman"/>
          <w:sz w:val="24"/>
          <w:szCs w:val="24"/>
          <w:lang w:val="lv-LV"/>
        </w:rPr>
        <w:t>[III] Katrā konkrētā gadījumā tas ir piegādātāja</w:t>
      </w:r>
      <w:r w:rsidR="00CD0E02">
        <w:rPr>
          <w:rFonts w:ascii="Times New Roman" w:eastAsia="Batang" w:hAnsi="Times New Roman"/>
          <w:sz w:val="24"/>
          <w:szCs w:val="24"/>
          <w:lang w:val="lv-LV"/>
        </w:rPr>
        <w:t xml:space="preserve"> (kuram faktiski ir vislielākā interese attiecībā uz cenu pār</w:t>
      </w:r>
      <w:r w:rsidR="003C4CED">
        <w:rPr>
          <w:rFonts w:ascii="Times New Roman" w:eastAsia="Batang" w:hAnsi="Times New Roman"/>
          <w:sz w:val="24"/>
          <w:szCs w:val="24"/>
          <w:lang w:val="lv-LV"/>
        </w:rPr>
        <w:t>s</w:t>
      </w:r>
      <w:r w:rsidR="00CD0E02">
        <w:rPr>
          <w:rFonts w:ascii="Times New Roman" w:eastAsia="Batang" w:hAnsi="Times New Roman"/>
          <w:sz w:val="24"/>
          <w:szCs w:val="24"/>
          <w:lang w:val="lv-LV"/>
        </w:rPr>
        <w:t xml:space="preserve">katīšanu) </w:t>
      </w:r>
      <w:r>
        <w:rPr>
          <w:rFonts w:ascii="Times New Roman" w:eastAsia="Batang" w:hAnsi="Times New Roman"/>
          <w:sz w:val="24"/>
          <w:szCs w:val="24"/>
          <w:lang w:val="lv-LV"/>
        </w:rPr>
        <w:t xml:space="preserve">pienākums sniegt detalizētu </w:t>
      </w:r>
      <w:r w:rsidR="007D5802">
        <w:rPr>
          <w:rFonts w:ascii="Times New Roman" w:eastAsia="Batang" w:hAnsi="Times New Roman"/>
          <w:sz w:val="24"/>
          <w:szCs w:val="24"/>
          <w:lang w:val="lv-LV"/>
        </w:rPr>
        <w:t xml:space="preserve">skaidrojumu (tostarp pierādījumus) par līguma kavējuma iemesliem, </w:t>
      </w:r>
      <w:r w:rsidR="007A1F03">
        <w:rPr>
          <w:rFonts w:ascii="Times New Roman" w:eastAsia="Batang" w:hAnsi="Times New Roman"/>
          <w:sz w:val="24"/>
          <w:szCs w:val="24"/>
          <w:lang w:val="lv-LV"/>
        </w:rPr>
        <w:t>attiecīgi arī pasūtītāja pienākums katrā konkrētā gadījumā sniegtos skaidrojumus un pierādījumus vērtēt</w:t>
      </w:r>
      <w:r w:rsidR="007D5802">
        <w:rPr>
          <w:rFonts w:ascii="Times New Roman" w:eastAsia="Batang" w:hAnsi="Times New Roman"/>
          <w:sz w:val="24"/>
          <w:szCs w:val="24"/>
          <w:lang w:val="lv-LV"/>
        </w:rPr>
        <w:t>.</w:t>
      </w:r>
    </w:p>
    <w:p w14:paraId="56314C8F" w14:textId="28EA8EBB" w:rsidR="003B0C17" w:rsidRDefault="004B23D5" w:rsidP="003B0C17">
      <w:pPr>
        <w:spacing w:after="0" w:line="240" w:lineRule="auto"/>
        <w:ind w:firstLine="720"/>
        <w:jc w:val="both"/>
        <w:rPr>
          <w:rFonts w:ascii="Times New Roman" w:eastAsia="Batang" w:hAnsi="Times New Roman"/>
          <w:sz w:val="24"/>
          <w:szCs w:val="24"/>
          <w:lang w:val="lv-LV"/>
        </w:rPr>
      </w:pPr>
      <w:r>
        <w:rPr>
          <w:rFonts w:ascii="Times New Roman" w:eastAsia="Batang" w:hAnsi="Times New Roman"/>
          <w:sz w:val="24"/>
          <w:szCs w:val="24"/>
          <w:lang w:val="lv-LV"/>
        </w:rPr>
        <w:t xml:space="preserve">[IV] </w:t>
      </w:r>
      <w:r w:rsidR="003B0C17">
        <w:rPr>
          <w:rFonts w:ascii="Times New Roman" w:eastAsia="Batang" w:hAnsi="Times New Roman"/>
          <w:sz w:val="24"/>
          <w:szCs w:val="24"/>
          <w:lang w:val="lv-LV"/>
        </w:rPr>
        <w:t xml:space="preserve">Gadījumā, ja iespējamais </w:t>
      </w:r>
      <w:r w:rsidR="003B0C17" w:rsidRPr="003B0C17">
        <w:rPr>
          <w:rFonts w:ascii="Times New Roman" w:eastAsia="Batang" w:hAnsi="Times New Roman"/>
          <w:sz w:val="24"/>
          <w:szCs w:val="24"/>
          <w:lang w:val="lv-LV"/>
        </w:rPr>
        <w:t xml:space="preserve">paredzamais sadārdzinājums nepārsniegs 15% no </w:t>
      </w:r>
      <w:r w:rsidR="003B0C17">
        <w:rPr>
          <w:rFonts w:ascii="Times New Roman" w:eastAsia="Batang" w:hAnsi="Times New Roman"/>
          <w:sz w:val="24"/>
          <w:szCs w:val="24"/>
          <w:lang w:val="lv-LV"/>
        </w:rPr>
        <w:t>lī</w:t>
      </w:r>
      <w:r w:rsidR="003B0C17" w:rsidRPr="003B0C17">
        <w:rPr>
          <w:rFonts w:ascii="Times New Roman" w:eastAsia="Batang" w:hAnsi="Times New Roman"/>
          <w:sz w:val="24"/>
          <w:szCs w:val="24"/>
          <w:lang w:val="lv-LV"/>
        </w:rPr>
        <w:t xml:space="preserve">gumcenas un Ministru kabineta noteiktos </w:t>
      </w:r>
      <w:r w:rsidR="003B0C17">
        <w:rPr>
          <w:rFonts w:ascii="Times New Roman" w:eastAsia="Batang" w:hAnsi="Times New Roman"/>
          <w:sz w:val="24"/>
          <w:szCs w:val="24"/>
          <w:lang w:val="lv-LV"/>
        </w:rPr>
        <w:t>lī</w:t>
      </w:r>
      <w:r w:rsidR="003B0C17" w:rsidRPr="003B0C17">
        <w:rPr>
          <w:rFonts w:ascii="Times New Roman" w:eastAsia="Batang" w:hAnsi="Times New Roman"/>
          <w:sz w:val="24"/>
          <w:szCs w:val="24"/>
          <w:lang w:val="lv-LV"/>
        </w:rPr>
        <w:t>gumcenu sliekš</w:t>
      </w:r>
      <w:r w:rsidR="003B0C17">
        <w:rPr>
          <w:rFonts w:ascii="Times New Roman" w:eastAsia="Batang" w:hAnsi="Times New Roman"/>
          <w:sz w:val="24"/>
          <w:szCs w:val="24"/>
          <w:lang w:val="lv-LV"/>
        </w:rPr>
        <w:t>ņ</w:t>
      </w:r>
      <w:r w:rsidR="003B0C17" w:rsidRPr="003B0C17">
        <w:rPr>
          <w:rFonts w:ascii="Times New Roman" w:eastAsia="Batang" w:hAnsi="Times New Roman"/>
          <w:sz w:val="24"/>
          <w:szCs w:val="24"/>
          <w:lang w:val="lv-LV"/>
        </w:rPr>
        <w:t xml:space="preserve">us, </w:t>
      </w:r>
      <w:r w:rsidR="003B0C17">
        <w:rPr>
          <w:rFonts w:ascii="Times New Roman" w:eastAsia="Batang" w:hAnsi="Times New Roman"/>
          <w:sz w:val="24"/>
          <w:szCs w:val="24"/>
          <w:lang w:val="lv-LV"/>
        </w:rPr>
        <w:t xml:space="preserve">grozījumus var veikt, </w:t>
      </w:r>
      <w:r w:rsidR="003B0C17" w:rsidRPr="003B0C17">
        <w:rPr>
          <w:rFonts w:ascii="Times New Roman" w:eastAsia="Batang" w:hAnsi="Times New Roman"/>
          <w:sz w:val="24"/>
          <w:szCs w:val="24"/>
          <w:lang w:val="lv-LV"/>
        </w:rPr>
        <w:t xml:space="preserve">pamatojoties uz </w:t>
      </w:r>
      <w:r w:rsidR="003B0C17">
        <w:rPr>
          <w:rFonts w:ascii="Times New Roman" w:eastAsia="Batang" w:hAnsi="Times New Roman"/>
          <w:sz w:val="24"/>
          <w:szCs w:val="24"/>
          <w:lang w:val="lv-LV"/>
        </w:rPr>
        <w:t>PIL</w:t>
      </w:r>
      <w:r w:rsidR="003B0C17" w:rsidRPr="003B0C17">
        <w:rPr>
          <w:rFonts w:ascii="Times New Roman" w:eastAsia="Batang" w:hAnsi="Times New Roman"/>
          <w:sz w:val="24"/>
          <w:szCs w:val="24"/>
          <w:lang w:val="lv-LV"/>
        </w:rPr>
        <w:t xml:space="preserve"> 61.</w:t>
      </w:r>
      <w:r w:rsidR="003B0C17">
        <w:rPr>
          <w:rFonts w:ascii="Times New Roman" w:eastAsia="Batang" w:hAnsi="Times New Roman"/>
          <w:sz w:val="24"/>
          <w:szCs w:val="24"/>
          <w:lang w:val="lv-LV"/>
        </w:rPr>
        <w:t xml:space="preserve"> </w:t>
      </w:r>
      <w:r w:rsidR="003B0C17" w:rsidRPr="003B0C17">
        <w:rPr>
          <w:rFonts w:ascii="Times New Roman" w:eastAsia="Batang" w:hAnsi="Times New Roman"/>
          <w:sz w:val="24"/>
          <w:szCs w:val="24"/>
          <w:lang w:val="lv-LV"/>
        </w:rPr>
        <w:t xml:space="preserve">panta </w:t>
      </w:r>
      <w:r w:rsidR="003B0C17">
        <w:rPr>
          <w:rFonts w:ascii="Times New Roman" w:eastAsia="Batang" w:hAnsi="Times New Roman"/>
          <w:sz w:val="24"/>
          <w:szCs w:val="24"/>
          <w:lang w:val="lv-LV"/>
        </w:rPr>
        <w:t xml:space="preserve">piekto </w:t>
      </w:r>
      <w:r w:rsidR="003B0C17" w:rsidRPr="003B0C17">
        <w:rPr>
          <w:rFonts w:ascii="Times New Roman" w:eastAsia="Batang" w:hAnsi="Times New Roman"/>
          <w:sz w:val="24"/>
          <w:szCs w:val="24"/>
          <w:lang w:val="lv-LV"/>
        </w:rPr>
        <w:t>da</w:t>
      </w:r>
      <w:r w:rsidR="003B0C17">
        <w:rPr>
          <w:rFonts w:ascii="Times New Roman" w:eastAsia="Batang" w:hAnsi="Times New Roman"/>
          <w:sz w:val="24"/>
          <w:szCs w:val="24"/>
          <w:lang w:val="lv-LV"/>
        </w:rPr>
        <w:t xml:space="preserve">ļu, kas </w:t>
      </w:r>
      <w:r w:rsidR="003B0C17" w:rsidRPr="003B0C17">
        <w:rPr>
          <w:rFonts w:ascii="Times New Roman" w:eastAsia="Batang" w:hAnsi="Times New Roman"/>
          <w:sz w:val="24"/>
          <w:szCs w:val="24"/>
          <w:lang w:val="lv-LV"/>
        </w:rPr>
        <w:t>pieļauj būtiskus līguma grozījumus, nevērtējot, vai tie ir būtiski vai nebūtiski</w:t>
      </w:r>
      <w:r w:rsidR="003B0C17">
        <w:rPr>
          <w:rFonts w:ascii="Times New Roman" w:eastAsia="Batang" w:hAnsi="Times New Roman"/>
          <w:sz w:val="24"/>
          <w:szCs w:val="24"/>
          <w:lang w:val="lv-LV"/>
        </w:rPr>
        <w:t>.</w:t>
      </w:r>
      <w:r w:rsidR="00ED0033">
        <w:rPr>
          <w:rFonts w:ascii="Times New Roman" w:eastAsia="Batang" w:hAnsi="Times New Roman"/>
          <w:sz w:val="24"/>
          <w:szCs w:val="24"/>
          <w:lang w:val="lv-LV"/>
        </w:rPr>
        <w:t xml:space="preserve"> </w:t>
      </w:r>
      <w:r w:rsidR="009B06FC">
        <w:rPr>
          <w:rFonts w:ascii="Times New Roman" w:eastAsia="Batang" w:hAnsi="Times New Roman"/>
          <w:sz w:val="24"/>
          <w:szCs w:val="24"/>
          <w:lang w:val="lv-LV"/>
        </w:rPr>
        <w:t>Birojs p</w:t>
      </w:r>
      <w:r w:rsidR="00ED0033">
        <w:rPr>
          <w:rFonts w:ascii="Times New Roman" w:eastAsia="Batang" w:hAnsi="Times New Roman"/>
          <w:sz w:val="24"/>
          <w:szCs w:val="24"/>
          <w:lang w:val="lv-LV"/>
        </w:rPr>
        <w:t>apildus vērš uzmanību, ka, veicot iepirkuma līguma grozījumus, pamatojoties uz PIL</w:t>
      </w:r>
      <w:r w:rsidR="00ED0033" w:rsidRPr="003B0C17">
        <w:rPr>
          <w:rFonts w:ascii="Times New Roman" w:eastAsia="Batang" w:hAnsi="Times New Roman"/>
          <w:sz w:val="24"/>
          <w:szCs w:val="24"/>
          <w:lang w:val="lv-LV"/>
        </w:rPr>
        <w:t xml:space="preserve"> 61.</w:t>
      </w:r>
      <w:r w:rsidR="00ED0033">
        <w:rPr>
          <w:rFonts w:ascii="Times New Roman" w:eastAsia="Batang" w:hAnsi="Times New Roman"/>
          <w:sz w:val="24"/>
          <w:szCs w:val="24"/>
          <w:lang w:val="lv-LV"/>
        </w:rPr>
        <w:t xml:space="preserve"> </w:t>
      </w:r>
      <w:r w:rsidR="00ED0033" w:rsidRPr="003B0C17">
        <w:rPr>
          <w:rFonts w:ascii="Times New Roman" w:eastAsia="Batang" w:hAnsi="Times New Roman"/>
          <w:sz w:val="24"/>
          <w:szCs w:val="24"/>
          <w:lang w:val="lv-LV"/>
        </w:rPr>
        <w:t xml:space="preserve">panta </w:t>
      </w:r>
      <w:r w:rsidR="00ED0033">
        <w:rPr>
          <w:rFonts w:ascii="Times New Roman" w:eastAsia="Batang" w:hAnsi="Times New Roman"/>
          <w:sz w:val="24"/>
          <w:szCs w:val="24"/>
          <w:lang w:val="lv-LV"/>
        </w:rPr>
        <w:t xml:space="preserve">piekto </w:t>
      </w:r>
      <w:r w:rsidR="00ED0033" w:rsidRPr="003B0C17">
        <w:rPr>
          <w:rFonts w:ascii="Times New Roman" w:eastAsia="Batang" w:hAnsi="Times New Roman"/>
          <w:sz w:val="24"/>
          <w:szCs w:val="24"/>
          <w:lang w:val="lv-LV"/>
        </w:rPr>
        <w:t>da</w:t>
      </w:r>
      <w:r w:rsidR="00ED0033">
        <w:rPr>
          <w:rFonts w:ascii="Times New Roman" w:eastAsia="Batang" w:hAnsi="Times New Roman"/>
          <w:sz w:val="24"/>
          <w:szCs w:val="24"/>
          <w:lang w:val="lv-LV"/>
        </w:rPr>
        <w:t>ļu,</w:t>
      </w:r>
      <w:r w:rsidR="00ED0033" w:rsidRPr="00ED0033">
        <w:rPr>
          <w:rFonts w:ascii="Times New Roman" w:eastAsia="Batang" w:hAnsi="Times New Roman"/>
          <w:sz w:val="24"/>
          <w:szCs w:val="24"/>
          <w:lang w:val="lv-LV"/>
        </w:rPr>
        <w:t xml:space="preserve"> jāņem vērā gan ieslēgtie, gan izslēgtie darbi un jāskaita kopā</w:t>
      </w:r>
      <w:r w:rsidR="00CD0E02">
        <w:rPr>
          <w:rFonts w:ascii="Times New Roman" w:eastAsia="Batang" w:hAnsi="Times New Roman"/>
          <w:sz w:val="24"/>
          <w:szCs w:val="24"/>
          <w:lang w:val="lv-LV"/>
        </w:rPr>
        <w:t xml:space="preserve"> [kā pozitīva vērtība]</w:t>
      </w:r>
      <w:r w:rsidR="00ED0033" w:rsidRPr="00ED0033">
        <w:rPr>
          <w:rFonts w:ascii="Times New Roman" w:eastAsia="Batang" w:hAnsi="Times New Roman"/>
          <w:sz w:val="24"/>
          <w:szCs w:val="24"/>
          <w:lang w:val="lv-LV"/>
        </w:rPr>
        <w:t xml:space="preserve"> gan līgumcenas samazinājums</w:t>
      </w:r>
      <w:r w:rsidR="009B06FC">
        <w:rPr>
          <w:rFonts w:ascii="Times New Roman" w:eastAsia="Batang" w:hAnsi="Times New Roman"/>
          <w:sz w:val="24"/>
          <w:szCs w:val="24"/>
          <w:lang w:val="lv-LV"/>
        </w:rPr>
        <w:t xml:space="preserve"> (piemēram, gadījumā, ja pasūtītājs atsakās no kādiem paredzētajiem darbiem)</w:t>
      </w:r>
      <w:r w:rsidR="00ED0033" w:rsidRPr="00ED0033">
        <w:rPr>
          <w:rFonts w:ascii="Times New Roman" w:eastAsia="Batang" w:hAnsi="Times New Roman"/>
          <w:sz w:val="24"/>
          <w:szCs w:val="24"/>
          <w:lang w:val="lv-LV"/>
        </w:rPr>
        <w:t>, gan palielinājums.</w:t>
      </w:r>
    </w:p>
    <w:p w14:paraId="492AD5FC" w14:textId="7E541E4D" w:rsidR="0070612F" w:rsidRDefault="003B0C17" w:rsidP="003B0C17">
      <w:pPr>
        <w:spacing w:after="0" w:line="240" w:lineRule="auto"/>
        <w:ind w:firstLine="720"/>
        <w:jc w:val="both"/>
        <w:rPr>
          <w:rFonts w:ascii="Times New Roman" w:eastAsia="Batang" w:hAnsi="Times New Roman"/>
          <w:sz w:val="24"/>
          <w:szCs w:val="24"/>
          <w:lang w:val="lv-LV"/>
        </w:rPr>
      </w:pPr>
      <w:r>
        <w:rPr>
          <w:rFonts w:ascii="Times New Roman" w:eastAsia="Batang" w:hAnsi="Times New Roman"/>
          <w:sz w:val="24"/>
          <w:szCs w:val="24"/>
          <w:lang w:val="lv-LV"/>
        </w:rPr>
        <w:t xml:space="preserve">[V] </w:t>
      </w:r>
      <w:r w:rsidR="009B06FC">
        <w:rPr>
          <w:rFonts w:ascii="Times New Roman" w:eastAsia="Batang" w:hAnsi="Times New Roman"/>
          <w:sz w:val="24"/>
          <w:szCs w:val="24"/>
          <w:lang w:val="lv-LV"/>
        </w:rPr>
        <w:t xml:space="preserve">Ja iepirkuma līgumā ir </w:t>
      </w:r>
      <w:r w:rsidR="009B06FC" w:rsidRPr="009B06FC">
        <w:rPr>
          <w:rFonts w:ascii="Times New Roman" w:eastAsia="Batang" w:hAnsi="Times New Roman"/>
          <w:sz w:val="24"/>
          <w:szCs w:val="24"/>
          <w:lang w:val="lv-LV"/>
        </w:rPr>
        <w:t>ietvert</w:t>
      </w:r>
      <w:r w:rsidR="009B06FC">
        <w:rPr>
          <w:rFonts w:ascii="Times New Roman" w:eastAsia="Batang" w:hAnsi="Times New Roman"/>
          <w:sz w:val="24"/>
          <w:szCs w:val="24"/>
          <w:lang w:val="lv-LV"/>
        </w:rPr>
        <w:t>i</w:t>
      </w:r>
      <w:r w:rsidR="00CD0E02">
        <w:rPr>
          <w:rFonts w:ascii="Times New Roman" w:eastAsia="Batang" w:hAnsi="Times New Roman"/>
          <w:sz w:val="24"/>
          <w:szCs w:val="24"/>
          <w:lang w:val="lv-LV"/>
        </w:rPr>
        <w:t xml:space="preserve"> konkrēti</w:t>
      </w:r>
      <w:r w:rsidR="009B06FC" w:rsidRPr="009B06FC">
        <w:rPr>
          <w:rFonts w:ascii="Times New Roman" w:eastAsia="Batang" w:hAnsi="Times New Roman"/>
          <w:sz w:val="24"/>
          <w:szCs w:val="24"/>
          <w:lang w:val="lv-LV"/>
        </w:rPr>
        <w:t xml:space="preserve"> </w:t>
      </w:r>
      <w:bookmarkStart w:id="1" w:name="_Hlk102735290"/>
      <w:r w:rsidR="009B06FC" w:rsidRPr="009B06FC">
        <w:rPr>
          <w:rFonts w:ascii="Times New Roman" w:eastAsia="Batang" w:hAnsi="Times New Roman"/>
          <w:sz w:val="24"/>
          <w:szCs w:val="24"/>
          <w:lang w:val="lv-LV"/>
        </w:rPr>
        <w:t>noteikum</w:t>
      </w:r>
      <w:r w:rsidR="009B06FC">
        <w:rPr>
          <w:rFonts w:ascii="Times New Roman" w:eastAsia="Batang" w:hAnsi="Times New Roman"/>
          <w:sz w:val="24"/>
          <w:szCs w:val="24"/>
          <w:lang w:val="lv-LV"/>
        </w:rPr>
        <w:t>i</w:t>
      </w:r>
      <w:r w:rsidR="009B06FC" w:rsidRPr="009B06FC">
        <w:rPr>
          <w:rFonts w:ascii="Times New Roman" w:eastAsia="Batang" w:hAnsi="Times New Roman"/>
          <w:sz w:val="24"/>
          <w:szCs w:val="24"/>
          <w:lang w:val="lv-LV"/>
        </w:rPr>
        <w:t xml:space="preserve"> par līgumcenas indeksāciju atbilstoši izmaksu izmaiņām (indeksiem)</w:t>
      </w:r>
      <w:bookmarkEnd w:id="1"/>
      <w:r w:rsidR="009B06FC">
        <w:rPr>
          <w:rFonts w:ascii="Times New Roman" w:eastAsia="Batang" w:hAnsi="Times New Roman"/>
          <w:sz w:val="24"/>
          <w:szCs w:val="24"/>
          <w:lang w:val="lv-LV"/>
        </w:rPr>
        <w:t xml:space="preserve">, veiktie iepirkuma līguma grozījumi </w:t>
      </w:r>
      <w:r w:rsidR="0030557C">
        <w:rPr>
          <w:rFonts w:ascii="Times New Roman" w:eastAsia="Batang" w:hAnsi="Times New Roman"/>
          <w:sz w:val="24"/>
          <w:szCs w:val="24"/>
          <w:lang w:val="lv-LV"/>
        </w:rPr>
        <w:t xml:space="preserve">(līgumcenas indeksācija) </w:t>
      </w:r>
      <w:r w:rsidR="009B06FC">
        <w:rPr>
          <w:rFonts w:ascii="Times New Roman" w:eastAsia="Batang" w:hAnsi="Times New Roman"/>
          <w:sz w:val="24"/>
          <w:szCs w:val="24"/>
          <w:lang w:val="lv-LV"/>
        </w:rPr>
        <w:t>atbilst</w:t>
      </w:r>
      <w:r w:rsidR="0030557C">
        <w:rPr>
          <w:rFonts w:ascii="Times New Roman" w:eastAsia="Batang" w:hAnsi="Times New Roman"/>
          <w:sz w:val="24"/>
          <w:szCs w:val="24"/>
          <w:lang w:val="lv-LV"/>
        </w:rPr>
        <w:t>u</w:t>
      </w:r>
      <w:r w:rsidR="009B06FC">
        <w:rPr>
          <w:rFonts w:ascii="Times New Roman" w:eastAsia="Batang" w:hAnsi="Times New Roman"/>
          <w:sz w:val="24"/>
          <w:szCs w:val="24"/>
          <w:lang w:val="lv-LV"/>
        </w:rPr>
        <w:t xml:space="preserve"> PIL 61. </w:t>
      </w:r>
      <w:r w:rsidR="00745DA3" w:rsidRPr="00745DA3">
        <w:rPr>
          <w:rFonts w:ascii="Times New Roman" w:eastAsia="Batang" w:hAnsi="Times New Roman"/>
          <w:sz w:val="24"/>
          <w:szCs w:val="24"/>
          <w:lang w:val="lv-LV"/>
        </w:rPr>
        <w:t xml:space="preserve">panta trešās daļas 1. punktā noteiktajam grozījumu veikšanas pamatojumam </w:t>
      </w:r>
      <w:r w:rsidR="00745DA3" w:rsidRPr="00745DA3">
        <w:rPr>
          <w:rFonts w:ascii="Times New Roman" w:eastAsia="Batang" w:hAnsi="Times New Roman"/>
          <w:sz w:val="24"/>
          <w:szCs w:val="24"/>
          <w:lang w:val="lv-LV"/>
        </w:rPr>
        <w:lastRenderedPageBreak/>
        <w:t>(būtiski grozījumi ir pieļaujami, ja iepirkuma procedūras dokumenti un iepirkuma līgums vai vispārīgā vienošanās skaidri un nepārprotami paredz līgumcenas pārskatīšanas noteikumus)</w:t>
      </w:r>
      <w:r w:rsidR="00745DA3">
        <w:rPr>
          <w:rFonts w:ascii="Times New Roman" w:eastAsia="Batang" w:hAnsi="Times New Roman"/>
          <w:sz w:val="24"/>
          <w:szCs w:val="24"/>
          <w:lang w:val="lv-LV"/>
        </w:rPr>
        <w:t>. Savukārt</w:t>
      </w:r>
      <w:r w:rsidR="003F1538">
        <w:rPr>
          <w:rFonts w:ascii="Times New Roman" w:eastAsia="Batang" w:hAnsi="Times New Roman"/>
          <w:sz w:val="24"/>
          <w:szCs w:val="24"/>
          <w:lang w:val="lv-LV"/>
        </w:rPr>
        <w:t xml:space="preserve">, ja </w:t>
      </w:r>
      <w:r w:rsidR="00C04C00">
        <w:rPr>
          <w:rFonts w:ascii="Times New Roman" w:eastAsia="Batang" w:hAnsi="Times New Roman"/>
          <w:sz w:val="24"/>
          <w:szCs w:val="24"/>
          <w:lang w:val="lv-LV"/>
        </w:rPr>
        <w:t xml:space="preserve">iepirkuma </w:t>
      </w:r>
      <w:r w:rsidR="003F1538">
        <w:rPr>
          <w:rFonts w:ascii="Times New Roman" w:eastAsia="Batang" w:hAnsi="Times New Roman"/>
          <w:sz w:val="24"/>
          <w:szCs w:val="24"/>
          <w:lang w:val="lv-LV"/>
        </w:rPr>
        <w:t xml:space="preserve">līgumā nav ietverti </w:t>
      </w:r>
      <w:r w:rsidR="003F1538" w:rsidRPr="003F1538">
        <w:rPr>
          <w:rFonts w:ascii="Times New Roman" w:eastAsia="Batang" w:hAnsi="Times New Roman"/>
          <w:sz w:val="24"/>
          <w:szCs w:val="24"/>
          <w:lang w:val="lv-LV"/>
        </w:rPr>
        <w:t>noteikumi par līgumcenas indeksāciju atbilstoši izmaksu izmaiņām (indeksiem)</w:t>
      </w:r>
      <w:r w:rsidR="003F1538">
        <w:rPr>
          <w:rFonts w:ascii="Times New Roman" w:eastAsia="Batang" w:hAnsi="Times New Roman"/>
          <w:sz w:val="24"/>
          <w:szCs w:val="24"/>
          <w:lang w:val="lv-LV"/>
        </w:rPr>
        <w:t xml:space="preserve">, jautājumā norādītie iespējamie grozījumi </w:t>
      </w:r>
      <w:r w:rsidR="003F1538" w:rsidRPr="003F1538">
        <w:rPr>
          <w:rFonts w:ascii="Times New Roman" w:eastAsia="Batang" w:hAnsi="Times New Roman"/>
          <w:sz w:val="24"/>
          <w:szCs w:val="24"/>
          <w:lang w:val="lv-LV"/>
        </w:rPr>
        <w:t>sadārdzinājuma</w:t>
      </w:r>
      <w:r w:rsidR="003F1538">
        <w:rPr>
          <w:rFonts w:ascii="Times New Roman" w:eastAsia="Batang" w:hAnsi="Times New Roman"/>
          <w:sz w:val="24"/>
          <w:szCs w:val="24"/>
          <w:lang w:val="lv-LV"/>
        </w:rPr>
        <w:t>m</w:t>
      </w:r>
      <w:r w:rsidR="003F1538" w:rsidRPr="003F1538">
        <w:rPr>
          <w:rFonts w:ascii="Times New Roman" w:eastAsia="Batang" w:hAnsi="Times New Roman"/>
          <w:sz w:val="24"/>
          <w:szCs w:val="24"/>
          <w:lang w:val="lv-LV"/>
        </w:rPr>
        <w:t>, piemērojot būvnie</w:t>
      </w:r>
      <w:r w:rsidR="003F1538">
        <w:rPr>
          <w:rFonts w:ascii="Times New Roman" w:eastAsia="Batang" w:hAnsi="Times New Roman"/>
          <w:sz w:val="24"/>
          <w:szCs w:val="24"/>
          <w:lang w:val="lv-LV"/>
        </w:rPr>
        <w:t>c</w:t>
      </w:r>
      <w:r w:rsidR="003F1538" w:rsidRPr="003F1538">
        <w:rPr>
          <w:rFonts w:ascii="Times New Roman" w:eastAsia="Batang" w:hAnsi="Times New Roman"/>
          <w:sz w:val="24"/>
          <w:szCs w:val="24"/>
          <w:lang w:val="lv-LV"/>
        </w:rPr>
        <w:t xml:space="preserve">ības </w:t>
      </w:r>
      <w:r w:rsidR="003F1538">
        <w:rPr>
          <w:rFonts w:ascii="Times New Roman" w:eastAsia="Batang" w:hAnsi="Times New Roman"/>
          <w:sz w:val="24"/>
          <w:szCs w:val="24"/>
          <w:lang w:val="lv-LV"/>
        </w:rPr>
        <w:t>c</w:t>
      </w:r>
      <w:r w:rsidR="003F1538" w:rsidRPr="003F1538">
        <w:rPr>
          <w:rFonts w:ascii="Times New Roman" w:eastAsia="Batang" w:hAnsi="Times New Roman"/>
          <w:sz w:val="24"/>
          <w:szCs w:val="24"/>
          <w:lang w:val="lv-LV"/>
        </w:rPr>
        <w:t xml:space="preserve">enu indeksu, kuru </w:t>
      </w:r>
      <w:r w:rsidR="00765DD9" w:rsidRPr="003F1538">
        <w:rPr>
          <w:rFonts w:ascii="Times New Roman" w:eastAsia="Batang" w:hAnsi="Times New Roman"/>
          <w:sz w:val="24"/>
          <w:szCs w:val="24"/>
          <w:lang w:val="lv-LV"/>
        </w:rPr>
        <w:t>publi</w:t>
      </w:r>
      <w:r w:rsidR="00765DD9">
        <w:rPr>
          <w:rFonts w:ascii="Times New Roman" w:eastAsia="Batang" w:hAnsi="Times New Roman"/>
          <w:sz w:val="24"/>
          <w:szCs w:val="24"/>
          <w:lang w:val="lv-LV"/>
        </w:rPr>
        <w:t>c</w:t>
      </w:r>
      <w:r w:rsidR="00765DD9" w:rsidRPr="003F1538">
        <w:rPr>
          <w:rFonts w:ascii="Times New Roman" w:eastAsia="Batang" w:hAnsi="Times New Roman"/>
          <w:sz w:val="24"/>
          <w:szCs w:val="24"/>
          <w:lang w:val="lv-LV"/>
        </w:rPr>
        <w:t>ē</w:t>
      </w:r>
      <w:r w:rsidR="003F1538" w:rsidRPr="003F1538">
        <w:rPr>
          <w:rFonts w:ascii="Times New Roman" w:eastAsia="Batang" w:hAnsi="Times New Roman"/>
          <w:sz w:val="24"/>
          <w:szCs w:val="24"/>
          <w:lang w:val="lv-LV"/>
        </w:rPr>
        <w:t xml:space="preserve"> Latvijas </w:t>
      </w:r>
      <w:r w:rsidR="00765DD9">
        <w:rPr>
          <w:rFonts w:ascii="Times New Roman" w:eastAsia="Batang" w:hAnsi="Times New Roman"/>
          <w:sz w:val="24"/>
          <w:szCs w:val="24"/>
          <w:lang w:val="lv-LV"/>
        </w:rPr>
        <w:t>c</w:t>
      </w:r>
      <w:r w:rsidR="00765DD9" w:rsidRPr="003F1538">
        <w:rPr>
          <w:rFonts w:ascii="Times New Roman" w:eastAsia="Batang" w:hAnsi="Times New Roman"/>
          <w:sz w:val="24"/>
          <w:szCs w:val="24"/>
          <w:lang w:val="lv-LV"/>
        </w:rPr>
        <w:t>entrālas</w:t>
      </w:r>
      <w:r w:rsidR="003F1538" w:rsidRPr="003F1538">
        <w:rPr>
          <w:rFonts w:ascii="Times New Roman" w:eastAsia="Batang" w:hAnsi="Times New Roman"/>
          <w:sz w:val="24"/>
          <w:szCs w:val="24"/>
          <w:lang w:val="lv-LV"/>
        </w:rPr>
        <w:t xml:space="preserve"> statistikas birojs laika posmam no 2022.</w:t>
      </w:r>
      <w:r w:rsidR="00765DD9">
        <w:rPr>
          <w:rFonts w:ascii="Times New Roman" w:eastAsia="Batang" w:hAnsi="Times New Roman"/>
          <w:sz w:val="24"/>
          <w:szCs w:val="24"/>
          <w:lang w:val="lv-LV"/>
        </w:rPr>
        <w:t xml:space="preserve"> </w:t>
      </w:r>
      <w:r w:rsidR="003F1538" w:rsidRPr="003F1538">
        <w:rPr>
          <w:rFonts w:ascii="Times New Roman" w:eastAsia="Batang" w:hAnsi="Times New Roman"/>
          <w:sz w:val="24"/>
          <w:szCs w:val="24"/>
          <w:lang w:val="lv-LV"/>
        </w:rPr>
        <w:t xml:space="preserve">gada </w:t>
      </w:r>
      <w:r w:rsidR="00765DD9" w:rsidRPr="003F1538">
        <w:rPr>
          <w:rFonts w:ascii="Times New Roman" w:eastAsia="Batang" w:hAnsi="Times New Roman"/>
          <w:sz w:val="24"/>
          <w:szCs w:val="24"/>
          <w:lang w:val="lv-LV"/>
        </w:rPr>
        <w:t>janvāra</w:t>
      </w:r>
      <w:r w:rsidR="003F1538" w:rsidRPr="003F1538">
        <w:rPr>
          <w:rFonts w:ascii="Times New Roman" w:eastAsia="Batang" w:hAnsi="Times New Roman"/>
          <w:sz w:val="24"/>
          <w:szCs w:val="24"/>
          <w:lang w:val="lv-LV"/>
        </w:rPr>
        <w:t xml:space="preserve"> </w:t>
      </w:r>
      <w:r w:rsidR="00765DD9" w:rsidRPr="003F1538">
        <w:rPr>
          <w:rFonts w:ascii="Times New Roman" w:eastAsia="Batang" w:hAnsi="Times New Roman"/>
          <w:sz w:val="24"/>
          <w:szCs w:val="24"/>
          <w:lang w:val="lv-LV"/>
        </w:rPr>
        <w:t>līdz</w:t>
      </w:r>
      <w:r w:rsidR="003F1538" w:rsidRPr="003F1538">
        <w:rPr>
          <w:rFonts w:ascii="Times New Roman" w:eastAsia="Batang" w:hAnsi="Times New Roman"/>
          <w:sz w:val="24"/>
          <w:szCs w:val="24"/>
          <w:lang w:val="lv-LV"/>
        </w:rPr>
        <w:t xml:space="preserve"> 2022.</w:t>
      </w:r>
      <w:r w:rsidR="00765DD9">
        <w:rPr>
          <w:rFonts w:ascii="Times New Roman" w:eastAsia="Batang" w:hAnsi="Times New Roman"/>
          <w:sz w:val="24"/>
          <w:szCs w:val="24"/>
          <w:lang w:val="lv-LV"/>
        </w:rPr>
        <w:t xml:space="preserve"> </w:t>
      </w:r>
      <w:r w:rsidR="003F1538" w:rsidRPr="003F1538">
        <w:rPr>
          <w:rFonts w:ascii="Times New Roman" w:eastAsia="Batang" w:hAnsi="Times New Roman"/>
          <w:sz w:val="24"/>
          <w:szCs w:val="24"/>
          <w:lang w:val="lv-LV"/>
        </w:rPr>
        <w:t>gada 31.</w:t>
      </w:r>
      <w:r w:rsidR="00765DD9">
        <w:rPr>
          <w:rFonts w:ascii="Times New Roman" w:eastAsia="Batang" w:hAnsi="Times New Roman"/>
          <w:sz w:val="24"/>
          <w:szCs w:val="24"/>
          <w:lang w:val="lv-LV"/>
        </w:rPr>
        <w:t xml:space="preserve"> </w:t>
      </w:r>
      <w:r w:rsidR="003F1538" w:rsidRPr="003F1538">
        <w:rPr>
          <w:rFonts w:ascii="Times New Roman" w:eastAsia="Batang" w:hAnsi="Times New Roman"/>
          <w:sz w:val="24"/>
          <w:szCs w:val="24"/>
          <w:lang w:val="lv-LV"/>
        </w:rPr>
        <w:t>martam</w:t>
      </w:r>
      <w:r w:rsidR="00765DD9">
        <w:rPr>
          <w:rFonts w:ascii="Times New Roman" w:eastAsia="Batang" w:hAnsi="Times New Roman"/>
          <w:sz w:val="24"/>
          <w:szCs w:val="24"/>
          <w:lang w:val="lv-LV"/>
        </w:rPr>
        <w:t>, ir atzīstam</w:t>
      </w:r>
      <w:r w:rsidR="00CD0E02">
        <w:rPr>
          <w:rFonts w:ascii="Times New Roman" w:eastAsia="Batang" w:hAnsi="Times New Roman"/>
          <w:sz w:val="24"/>
          <w:szCs w:val="24"/>
          <w:lang w:val="lv-LV"/>
        </w:rPr>
        <w:t>i</w:t>
      </w:r>
      <w:r w:rsidR="00765DD9">
        <w:rPr>
          <w:rFonts w:ascii="Times New Roman" w:eastAsia="Batang" w:hAnsi="Times New Roman"/>
          <w:sz w:val="24"/>
          <w:szCs w:val="24"/>
          <w:lang w:val="lv-LV"/>
        </w:rPr>
        <w:t xml:space="preserve"> par cenas pārskatīšanu jeb būtiskiem līguma grozījumiem un </w:t>
      </w:r>
      <w:r w:rsidR="00D06F2B">
        <w:rPr>
          <w:rFonts w:ascii="Times New Roman" w:eastAsia="Batang" w:hAnsi="Times New Roman"/>
          <w:sz w:val="24"/>
          <w:szCs w:val="24"/>
          <w:lang w:val="lv-LV"/>
        </w:rPr>
        <w:t>tie ir pieļaujami</w:t>
      </w:r>
      <w:r w:rsidR="00765DD9">
        <w:rPr>
          <w:rFonts w:ascii="Times New Roman" w:eastAsia="Batang" w:hAnsi="Times New Roman"/>
          <w:sz w:val="24"/>
          <w:szCs w:val="24"/>
          <w:lang w:val="lv-LV"/>
        </w:rPr>
        <w:t xml:space="preserve"> saskaņā PIL</w:t>
      </w:r>
      <w:r w:rsidR="00765DD9" w:rsidRPr="003B0C17">
        <w:rPr>
          <w:rFonts w:ascii="Times New Roman" w:eastAsia="Batang" w:hAnsi="Times New Roman"/>
          <w:sz w:val="24"/>
          <w:szCs w:val="24"/>
          <w:lang w:val="lv-LV"/>
        </w:rPr>
        <w:t xml:space="preserve"> 61.</w:t>
      </w:r>
      <w:r w:rsidR="00765DD9">
        <w:rPr>
          <w:rFonts w:ascii="Times New Roman" w:eastAsia="Batang" w:hAnsi="Times New Roman"/>
          <w:sz w:val="24"/>
          <w:szCs w:val="24"/>
          <w:lang w:val="lv-LV"/>
        </w:rPr>
        <w:t xml:space="preserve"> </w:t>
      </w:r>
      <w:r w:rsidR="00765DD9" w:rsidRPr="003B0C17">
        <w:rPr>
          <w:rFonts w:ascii="Times New Roman" w:eastAsia="Batang" w:hAnsi="Times New Roman"/>
          <w:sz w:val="24"/>
          <w:szCs w:val="24"/>
          <w:lang w:val="lv-LV"/>
        </w:rPr>
        <w:t xml:space="preserve">panta </w:t>
      </w:r>
      <w:r w:rsidR="00765DD9">
        <w:rPr>
          <w:rFonts w:ascii="Times New Roman" w:eastAsia="Batang" w:hAnsi="Times New Roman"/>
          <w:sz w:val="24"/>
          <w:szCs w:val="24"/>
          <w:lang w:val="lv-LV"/>
        </w:rPr>
        <w:t xml:space="preserve">piekto </w:t>
      </w:r>
      <w:r w:rsidR="00765DD9" w:rsidRPr="003B0C17">
        <w:rPr>
          <w:rFonts w:ascii="Times New Roman" w:eastAsia="Batang" w:hAnsi="Times New Roman"/>
          <w:sz w:val="24"/>
          <w:szCs w:val="24"/>
          <w:lang w:val="lv-LV"/>
        </w:rPr>
        <w:t>da</w:t>
      </w:r>
      <w:r w:rsidR="00765DD9">
        <w:rPr>
          <w:rFonts w:ascii="Times New Roman" w:eastAsia="Batang" w:hAnsi="Times New Roman"/>
          <w:sz w:val="24"/>
          <w:szCs w:val="24"/>
          <w:lang w:val="lv-LV"/>
        </w:rPr>
        <w:t>ļu (</w:t>
      </w:r>
      <w:r w:rsidR="00765DD9" w:rsidRPr="003B0C17">
        <w:rPr>
          <w:rFonts w:ascii="Times New Roman" w:eastAsia="Batang" w:hAnsi="Times New Roman"/>
          <w:sz w:val="24"/>
          <w:szCs w:val="24"/>
          <w:lang w:val="lv-LV"/>
        </w:rPr>
        <w:t>būtisk</w:t>
      </w:r>
      <w:r w:rsidR="00765DD9">
        <w:rPr>
          <w:rFonts w:ascii="Times New Roman" w:eastAsia="Batang" w:hAnsi="Times New Roman"/>
          <w:sz w:val="24"/>
          <w:szCs w:val="24"/>
          <w:lang w:val="lv-LV"/>
        </w:rPr>
        <w:t>i</w:t>
      </w:r>
      <w:r w:rsidR="00765DD9" w:rsidRPr="003B0C17">
        <w:rPr>
          <w:rFonts w:ascii="Times New Roman" w:eastAsia="Batang" w:hAnsi="Times New Roman"/>
          <w:sz w:val="24"/>
          <w:szCs w:val="24"/>
          <w:lang w:val="lv-LV"/>
        </w:rPr>
        <w:t xml:space="preserve"> līguma grozījum</w:t>
      </w:r>
      <w:r w:rsidR="00765DD9">
        <w:rPr>
          <w:rFonts w:ascii="Times New Roman" w:eastAsia="Batang" w:hAnsi="Times New Roman"/>
          <w:sz w:val="24"/>
          <w:szCs w:val="24"/>
          <w:lang w:val="lv-LV"/>
        </w:rPr>
        <w:t>i</w:t>
      </w:r>
      <w:r w:rsidR="00765DD9" w:rsidRPr="003B0C17">
        <w:rPr>
          <w:rFonts w:ascii="Times New Roman" w:eastAsia="Batang" w:hAnsi="Times New Roman"/>
          <w:sz w:val="24"/>
          <w:szCs w:val="24"/>
          <w:lang w:val="lv-LV"/>
        </w:rPr>
        <w:t>, nevērtējot, vai tie ir būtiski vai nebūtiski</w:t>
      </w:r>
      <w:r w:rsidR="00765DD9">
        <w:rPr>
          <w:rFonts w:ascii="Times New Roman" w:eastAsia="Batang" w:hAnsi="Times New Roman"/>
          <w:sz w:val="24"/>
          <w:szCs w:val="24"/>
          <w:lang w:val="lv-LV"/>
        </w:rPr>
        <w:t xml:space="preserve">). </w:t>
      </w:r>
      <w:r w:rsidR="00D82C21">
        <w:rPr>
          <w:rFonts w:ascii="Times New Roman" w:eastAsia="Batang" w:hAnsi="Times New Roman"/>
          <w:sz w:val="24"/>
          <w:szCs w:val="24"/>
          <w:lang w:val="lv-LV"/>
        </w:rPr>
        <w:t xml:space="preserve">Vienlaikus vēršam uzmanību, ka </w:t>
      </w:r>
      <w:r w:rsidR="003E54E5">
        <w:rPr>
          <w:rFonts w:ascii="Times New Roman" w:eastAsia="Batang" w:hAnsi="Times New Roman"/>
          <w:sz w:val="24"/>
          <w:szCs w:val="24"/>
          <w:lang w:val="lv-LV"/>
        </w:rPr>
        <w:t xml:space="preserve">būtu apsverams un izvērtējams jautājums, vai iepirkuma </w:t>
      </w:r>
      <w:r w:rsidR="00D82C21">
        <w:rPr>
          <w:rFonts w:ascii="Times New Roman" w:eastAsia="Batang" w:hAnsi="Times New Roman"/>
          <w:sz w:val="24"/>
          <w:szCs w:val="24"/>
          <w:lang w:val="lv-LV"/>
        </w:rPr>
        <w:t>līguma grozījumi, kas saistīti ar jautājumā ietvert</w:t>
      </w:r>
      <w:r w:rsidR="003E54E5">
        <w:rPr>
          <w:rFonts w:ascii="Times New Roman" w:eastAsia="Batang" w:hAnsi="Times New Roman"/>
          <w:sz w:val="24"/>
          <w:szCs w:val="24"/>
          <w:lang w:val="lv-LV"/>
        </w:rPr>
        <w:t>o</w:t>
      </w:r>
      <w:r w:rsidR="00D82C21">
        <w:rPr>
          <w:rFonts w:ascii="Times New Roman" w:eastAsia="Batang" w:hAnsi="Times New Roman"/>
          <w:sz w:val="24"/>
          <w:szCs w:val="24"/>
          <w:lang w:val="lv-LV"/>
        </w:rPr>
        <w:t xml:space="preserve"> materiāl</w:t>
      </w:r>
      <w:r w:rsidR="003E54E5">
        <w:rPr>
          <w:rFonts w:ascii="Times New Roman" w:eastAsia="Batang" w:hAnsi="Times New Roman"/>
          <w:sz w:val="24"/>
          <w:szCs w:val="24"/>
          <w:lang w:val="lv-LV"/>
        </w:rPr>
        <w:t>u</w:t>
      </w:r>
      <w:r w:rsidR="00D82C21">
        <w:rPr>
          <w:rFonts w:ascii="Times New Roman" w:eastAsia="Batang" w:hAnsi="Times New Roman"/>
          <w:sz w:val="24"/>
          <w:szCs w:val="24"/>
          <w:lang w:val="lv-LV"/>
        </w:rPr>
        <w:t xml:space="preserve"> (metālu un bitumenu)</w:t>
      </w:r>
      <w:r w:rsidR="003E54E5">
        <w:rPr>
          <w:rFonts w:ascii="Times New Roman" w:eastAsia="Batang" w:hAnsi="Times New Roman"/>
          <w:sz w:val="24"/>
          <w:szCs w:val="24"/>
          <w:lang w:val="lv-LV"/>
        </w:rPr>
        <w:t xml:space="preserve"> sadārdzinājumu, būtu atzīstami par būtiskiem līguma grozījumiem, ja tie nav atrunāti iepirkuma līgumā, kuri būtu pieļaujami saskaņā PIL 61. panta trešo daļu (</w:t>
      </w:r>
      <w:r w:rsidR="003E54E5" w:rsidRPr="0030557C">
        <w:rPr>
          <w:rFonts w:ascii="Times New Roman" w:eastAsia="Batang" w:hAnsi="Times New Roman"/>
          <w:sz w:val="24"/>
          <w:szCs w:val="24"/>
          <w:lang w:val="lv-LV"/>
        </w:rPr>
        <w:t>būtisk</w:t>
      </w:r>
      <w:r w:rsidR="003E54E5">
        <w:rPr>
          <w:rFonts w:ascii="Times New Roman" w:eastAsia="Batang" w:hAnsi="Times New Roman"/>
          <w:sz w:val="24"/>
          <w:szCs w:val="24"/>
          <w:lang w:val="lv-LV"/>
        </w:rPr>
        <w:t>i</w:t>
      </w:r>
      <w:r w:rsidR="003E54E5" w:rsidRPr="0030557C">
        <w:rPr>
          <w:rFonts w:ascii="Times New Roman" w:eastAsia="Batang" w:hAnsi="Times New Roman"/>
          <w:sz w:val="24"/>
          <w:szCs w:val="24"/>
          <w:lang w:val="lv-LV"/>
        </w:rPr>
        <w:t xml:space="preserve"> līguma grozījum</w:t>
      </w:r>
      <w:r w:rsidR="003E54E5">
        <w:rPr>
          <w:rFonts w:ascii="Times New Roman" w:eastAsia="Batang" w:hAnsi="Times New Roman"/>
          <w:sz w:val="24"/>
          <w:szCs w:val="24"/>
          <w:lang w:val="lv-LV"/>
        </w:rPr>
        <w:t>i</w:t>
      </w:r>
      <w:r w:rsidR="003E54E5" w:rsidRPr="0030557C">
        <w:rPr>
          <w:rFonts w:ascii="Times New Roman" w:eastAsia="Batang" w:hAnsi="Times New Roman"/>
          <w:sz w:val="24"/>
          <w:szCs w:val="24"/>
          <w:lang w:val="lv-LV"/>
        </w:rPr>
        <w:t>, ja tie ir nepieciešami tādu iemeslu dēļ, kurus pasūtītājs nevarēja paredzēt</w:t>
      </w:r>
      <w:r w:rsidR="003E54E5">
        <w:rPr>
          <w:rFonts w:ascii="Times New Roman" w:eastAsia="Batang" w:hAnsi="Times New Roman"/>
          <w:sz w:val="24"/>
          <w:szCs w:val="24"/>
          <w:lang w:val="lv-LV"/>
        </w:rPr>
        <w:t>, piemēram, karadarbība Ukrainā).</w:t>
      </w:r>
    </w:p>
    <w:p w14:paraId="639DB1E5" w14:textId="05A487BD" w:rsidR="0070612F" w:rsidRDefault="0070612F" w:rsidP="003B0C17">
      <w:pPr>
        <w:spacing w:after="0" w:line="240" w:lineRule="auto"/>
        <w:ind w:firstLine="720"/>
        <w:jc w:val="both"/>
        <w:rPr>
          <w:rFonts w:ascii="Times New Roman" w:eastAsia="Batang" w:hAnsi="Times New Roman"/>
          <w:sz w:val="24"/>
          <w:szCs w:val="24"/>
          <w:lang w:val="lv-LV"/>
        </w:rPr>
      </w:pPr>
      <w:r>
        <w:rPr>
          <w:rFonts w:ascii="Times New Roman" w:eastAsia="Batang" w:hAnsi="Times New Roman"/>
          <w:sz w:val="24"/>
          <w:szCs w:val="24"/>
          <w:lang w:val="lv-LV"/>
        </w:rPr>
        <w:t>Atbilstoši PIL</w:t>
      </w:r>
      <w:r w:rsidRPr="003B0C17">
        <w:rPr>
          <w:rFonts w:ascii="Times New Roman" w:eastAsia="Batang" w:hAnsi="Times New Roman"/>
          <w:sz w:val="24"/>
          <w:szCs w:val="24"/>
          <w:lang w:val="lv-LV"/>
        </w:rPr>
        <w:t xml:space="preserve"> 61.</w:t>
      </w:r>
      <w:r>
        <w:rPr>
          <w:rFonts w:ascii="Times New Roman" w:eastAsia="Batang" w:hAnsi="Times New Roman"/>
          <w:sz w:val="24"/>
          <w:szCs w:val="24"/>
          <w:lang w:val="lv-LV"/>
        </w:rPr>
        <w:t xml:space="preserve"> </w:t>
      </w:r>
      <w:r w:rsidRPr="003B0C17">
        <w:rPr>
          <w:rFonts w:ascii="Times New Roman" w:eastAsia="Batang" w:hAnsi="Times New Roman"/>
          <w:sz w:val="24"/>
          <w:szCs w:val="24"/>
          <w:lang w:val="lv-LV"/>
        </w:rPr>
        <w:t xml:space="preserve">panta </w:t>
      </w:r>
      <w:r>
        <w:rPr>
          <w:rFonts w:ascii="Times New Roman" w:eastAsia="Batang" w:hAnsi="Times New Roman"/>
          <w:sz w:val="24"/>
          <w:szCs w:val="24"/>
          <w:lang w:val="lv-LV"/>
        </w:rPr>
        <w:t xml:space="preserve">piektajai </w:t>
      </w:r>
      <w:r w:rsidRPr="003B0C17">
        <w:rPr>
          <w:rFonts w:ascii="Times New Roman" w:eastAsia="Batang" w:hAnsi="Times New Roman"/>
          <w:sz w:val="24"/>
          <w:szCs w:val="24"/>
          <w:lang w:val="lv-LV"/>
        </w:rPr>
        <w:t>da</w:t>
      </w:r>
      <w:r>
        <w:rPr>
          <w:rFonts w:ascii="Times New Roman" w:eastAsia="Batang" w:hAnsi="Times New Roman"/>
          <w:sz w:val="24"/>
          <w:szCs w:val="24"/>
          <w:lang w:val="lv-LV"/>
        </w:rPr>
        <w:t xml:space="preserve">ļai ir pieļaujami grozījumi, </w:t>
      </w:r>
      <w:r w:rsidRPr="003F1538">
        <w:rPr>
          <w:rFonts w:ascii="Times New Roman" w:eastAsia="Batang" w:hAnsi="Times New Roman"/>
          <w:sz w:val="24"/>
          <w:szCs w:val="24"/>
          <w:lang w:val="lv-LV"/>
        </w:rPr>
        <w:t>ja to kopēja vērt</w:t>
      </w:r>
      <w:r>
        <w:rPr>
          <w:rFonts w:ascii="Times New Roman" w:eastAsia="Batang" w:hAnsi="Times New Roman"/>
          <w:sz w:val="24"/>
          <w:szCs w:val="24"/>
          <w:lang w:val="lv-LV"/>
        </w:rPr>
        <w:t>īb</w:t>
      </w:r>
      <w:r w:rsidRPr="003F1538">
        <w:rPr>
          <w:rFonts w:ascii="Times New Roman" w:eastAsia="Batang" w:hAnsi="Times New Roman"/>
          <w:sz w:val="24"/>
          <w:szCs w:val="24"/>
          <w:lang w:val="lv-LV"/>
        </w:rPr>
        <w:t>a nepārsniedz 15% no l</w:t>
      </w:r>
      <w:r>
        <w:rPr>
          <w:rFonts w:ascii="Times New Roman" w:eastAsia="Batang" w:hAnsi="Times New Roman"/>
          <w:sz w:val="24"/>
          <w:szCs w:val="24"/>
          <w:lang w:val="lv-LV"/>
        </w:rPr>
        <w:t>ī</w:t>
      </w:r>
      <w:r w:rsidRPr="003F1538">
        <w:rPr>
          <w:rFonts w:ascii="Times New Roman" w:eastAsia="Batang" w:hAnsi="Times New Roman"/>
          <w:sz w:val="24"/>
          <w:szCs w:val="24"/>
          <w:lang w:val="lv-LV"/>
        </w:rPr>
        <w:t xml:space="preserve">gumcenas </w:t>
      </w:r>
      <w:r>
        <w:rPr>
          <w:rFonts w:ascii="Times New Roman" w:eastAsia="Batang" w:hAnsi="Times New Roman"/>
          <w:sz w:val="24"/>
          <w:szCs w:val="24"/>
          <w:lang w:val="lv-LV"/>
        </w:rPr>
        <w:t xml:space="preserve">(būvdarbu līguma gadījumā) </w:t>
      </w:r>
      <w:r w:rsidRPr="003F1538">
        <w:rPr>
          <w:rFonts w:ascii="Times New Roman" w:eastAsia="Batang" w:hAnsi="Times New Roman"/>
          <w:sz w:val="24"/>
          <w:szCs w:val="24"/>
          <w:lang w:val="lv-LV"/>
        </w:rPr>
        <w:t xml:space="preserve">un Ministru kabineta noteiktos </w:t>
      </w:r>
      <w:r w:rsidR="00D82C21">
        <w:rPr>
          <w:rFonts w:ascii="Times New Roman" w:eastAsia="Batang" w:hAnsi="Times New Roman"/>
          <w:sz w:val="24"/>
          <w:szCs w:val="24"/>
          <w:lang w:val="lv-LV"/>
        </w:rPr>
        <w:t>lī</w:t>
      </w:r>
      <w:r w:rsidR="00D82C21" w:rsidRPr="003F1538">
        <w:rPr>
          <w:rFonts w:ascii="Times New Roman" w:eastAsia="Batang" w:hAnsi="Times New Roman"/>
          <w:sz w:val="24"/>
          <w:szCs w:val="24"/>
          <w:lang w:val="lv-LV"/>
        </w:rPr>
        <w:t>gumcenas</w:t>
      </w:r>
      <w:r w:rsidRPr="003F1538">
        <w:rPr>
          <w:rFonts w:ascii="Times New Roman" w:eastAsia="Batang" w:hAnsi="Times New Roman"/>
          <w:sz w:val="24"/>
          <w:szCs w:val="24"/>
          <w:lang w:val="lv-LV"/>
        </w:rPr>
        <w:t xml:space="preserve"> </w:t>
      </w:r>
      <w:r w:rsidR="00D82C21" w:rsidRPr="003F1538">
        <w:rPr>
          <w:rFonts w:ascii="Times New Roman" w:eastAsia="Batang" w:hAnsi="Times New Roman"/>
          <w:sz w:val="24"/>
          <w:szCs w:val="24"/>
          <w:lang w:val="lv-LV"/>
        </w:rPr>
        <w:t>sliekš</w:t>
      </w:r>
      <w:r w:rsidR="00D82C21">
        <w:rPr>
          <w:rFonts w:ascii="Times New Roman" w:eastAsia="Batang" w:hAnsi="Times New Roman"/>
          <w:sz w:val="24"/>
          <w:szCs w:val="24"/>
          <w:lang w:val="lv-LV"/>
        </w:rPr>
        <w:t>ņ</w:t>
      </w:r>
      <w:r w:rsidR="00D82C21" w:rsidRPr="003F1538">
        <w:rPr>
          <w:rFonts w:ascii="Times New Roman" w:eastAsia="Batang" w:hAnsi="Times New Roman"/>
          <w:sz w:val="24"/>
          <w:szCs w:val="24"/>
          <w:lang w:val="lv-LV"/>
        </w:rPr>
        <w:t>us</w:t>
      </w:r>
      <w:r w:rsidR="00D82C21">
        <w:rPr>
          <w:rFonts w:ascii="Times New Roman" w:eastAsia="Batang" w:hAnsi="Times New Roman"/>
          <w:sz w:val="24"/>
          <w:szCs w:val="24"/>
          <w:lang w:val="lv-LV"/>
        </w:rPr>
        <w:t>, kā arī tie nemaina līguma vispārējo raksturu (PIL 61. panta pirmā daļa). Attiecīgi</w:t>
      </w:r>
      <w:r w:rsidR="002F0007">
        <w:rPr>
          <w:rFonts w:ascii="Times New Roman" w:eastAsia="Batang" w:hAnsi="Times New Roman"/>
          <w:sz w:val="24"/>
          <w:szCs w:val="24"/>
          <w:lang w:val="lv-LV"/>
        </w:rPr>
        <w:t>,</w:t>
      </w:r>
      <w:r w:rsidR="00D82C21">
        <w:rPr>
          <w:rFonts w:ascii="Times New Roman" w:eastAsia="Batang" w:hAnsi="Times New Roman"/>
          <w:sz w:val="24"/>
          <w:szCs w:val="24"/>
          <w:lang w:val="lv-LV"/>
        </w:rPr>
        <w:t xml:space="preserve"> veicot iepirkuma līguma grozījumus atbilstoši PIL</w:t>
      </w:r>
      <w:r w:rsidR="00D82C21" w:rsidRPr="003B0C17">
        <w:rPr>
          <w:rFonts w:ascii="Times New Roman" w:eastAsia="Batang" w:hAnsi="Times New Roman"/>
          <w:sz w:val="24"/>
          <w:szCs w:val="24"/>
          <w:lang w:val="lv-LV"/>
        </w:rPr>
        <w:t xml:space="preserve"> 61.</w:t>
      </w:r>
      <w:r w:rsidR="00D82C21">
        <w:rPr>
          <w:rFonts w:ascii="Times New Roman" w:eastAsia="Batang" w:hAnsi="Times New Roman"/>
          <w:sz w:val="24"/>
          <w:szCs w:val="24"/>
          <w:lang w:val="lv-LV"/>
        </w:rPr>
        <w:t xml:space="preserve"> </w:t>
      </w:r>
      <w:r w:rsidR="00D82C21" w:rsidRPr="003B0C17">
        <w:rPr>
          <w:rFonts w:ascii="Times New Roman" w:eastAsia="Batang" w:hAnsi="Times New Roman"/>
          <w:sz w:val="24"/>
          <w:szCs w:val="24"/>
          <w:lang w:val="lv-LV"/>
        </w:rPr>
        <w:t xml:space="preserve">panta </w:t>
      </w:r>
      <w:r w:rsidR="00D82C21">
        <w:rPr>
          <w:rFonts w:ascii="Times New Roman" w:eastAsia="Batang" w:hAnsi="Times New Roman"/>
          <w:sz w:val="24"/>
          <w:szCs w:val="24"/>
          <w:lang w:val="lv-LV"/>
        </w:rPr>
        <w:t xml:space="preserve">piektajai </w:t>
      </w:r>
      <w:r w:rsidR="00D82C21" w:rsidRPr="003B0C17">
        <w:rPr>
          <w:rFonts w:ascii="Times New Roman" w:eastAsia="Batang" w:hAnsi="Times New Roman"/>
          <w:sz w:val="24"/>
          <w:szCs w:val="24"/>
          <w:lang w:val="lv-LV"/>
        </w:rPr>
        <w:t>da</w:t>
      </w:r>
      <w:r w:rsidR="00D82C21">
        <w:rPr>
          <w:rFonts w:ascii="Times New Roman" w:eastAsia="Batang" w:hAnsi="Times New Roman"/>
          <w:sz w:val="24"/>
          <w:szCs w:val="24"/>
          <w:lang w:val="lv-LV"/>
        </w:rPr>
        <w:t>ļai</w:t>
      </w:r>
      <w:r w:rsidR="003E54E5">
        <w:rPr>
          <w:rFonts w:ascii="Times New Roman" w:eastAsia="Batang" w:hAnsi="Times New Roman"/>
          <w:sz w:val="24"/>
          <w:szCs w:val="24"/>
          <w:lang w:val="lv-LV"/>
        </w:rPr>
        <w:t>,</w:t>
      </w:r>
      <w:r w:rsidR="00D82C21">
        <w:rPr>
          <w:rFonts w:ascii="Times New Roman" w:eastAsia="Batang" w:hAnsi="Times New Roman"/>
          <w:sz w:val="24"/>
          <w:szCs w:val="24"/>
          <w:lang w:val="lv-LV"/>
        </w:rPr>
        <w:t xml:space="preserve"> grozījumu apjomā</w:t>
      </w:r>
      <w:r w:rsidR="003E54E5">
        <w:rPr>
          <w:rFonts w:ascii="Times New Roman" w:eastAsia="Batang" w:hAnsi="Times New Roman"/>
          <w:sz w:val="24"/>
          <w:szCs w:val="24"/>
          <w:lang w:val="lv-LV"/>
        </w:rPr>
        <w:t xml:space="preserve">, kā tas tika norādīts arī vēstules [IV] punktā, </w:t>
      </w:r>
      <w:r w:rsidR="00D82C21">
        <w:rPr>
          <w:rFonts w:ascii="Times New Roman" w:eastAsia="Batang" w:hAnsi="Times New Roman"/>
          <w:sz w:val="24"/>
          <w:szCs w:val="24"/>
          <w:lang w:val="lv-LV"/>
        </w:rPr>
        <w:t xml:space="preserve">ir </w:t>
      </w:r>
      <w:r w:rsidR="003E54E5">
        <w:rPr>
          <w:rFonts w:ascii="Times New Roman" w:eastAsia="Batang" w:hAnsi="Times New Roman"/>
          <w:sz w:val="24"/>
          <w:szCs w:val="24"/>
          <w:lang w:val="lv-LV"/>
        </w:rPr>
        <w:t>ie</w:t>
      </w:r>
      <w:r w:rsidR="00D82C21">
        <w:rPr>
          <w:rFonts w:ascii="Times New Roman" w:eastAsia="Batang" w:hAnsi="Times New Roman"/>
          <w:sz w:val="24"/>
          <w:szCs w:val="24"/>
          <w:lang w:val="lv-LV"/>
        </w:rPr>
        <w:t>skaitām</w:t>
      </w:r>
      <w:r w:rsidR="00574FC3">
        <w:rPr>
          <w:rFonts w:ascii="Times New Roman" w:eastAsia="Batang" w:hAnsi="Times New Roman"/>
          <w:sz w:val="24"/>
          <w:szCs w:val="24"/>
          <w:lang w:val="lv-LV"/>
        </w:rPr>
        <w:t>i</w:t>
      </w:r>
      <w:r w:rsidR="003E54E5">
        <w:rPr>
          <w:rFonts w:ascii="Times New Roman" w:eastAsia="Batang" w:hAnsi="Times New Roman"/>
          <w:sz w:val="24"/>
          <w:szCs w:val="24"/>
          <w:lang w:val="lv-LV"/>
        </w:rPr>
        <w:t xml:space="preserve"> vis</w:t>
      </w:r>
      <w:r w:rsidR="00574FC3">
        <w:rPr>
          <w:rFonts w:ascii="Times New Roman" w:eastAsia="Batang" w:hAnsi="Times New Roman"/>
          <w:sz w:val="24"/>
          <w:szCs w:val="24"/>
          <w:lang w:val="lv-LV"/>
        </w:rPr>
        <w:t>i veiktie grozījumi, kas ir radījuši gan cenas palielinājumu, gan samazinājumu. Līdz ar to Jūsu vēstules 5. punktā minētajā gadījumā grozījumi ir pieļaujami atbilstoši PIL</w:t>
      </w:r>
      <w:r w:rsidR="00574FC3" w:rsidRPr="003B0C17">
        <w:rPr>
          <w:rFonts w:ascii="Times New Roman" w:eastAsia="Batang" w:hAnsi="Times New Roman"/>
          <w:sz w:val="24"/>
          <w:szCs w:val="24"/>
          <w:lang w:val="lv-LV"/>
        </w:rPr>
        <w:t xml:space="preserve"> 61.</w:t>
      </w:r>
      <w:r w:rsidR="00574FC3">
        <w:rPr>
          <w:rFonts w:ascii="Times New Roman" w:eastAsia="Batang" w:hAnsi="Times New Roman"/>
          <w:sz w:val="24"/>
          <w:szCs w:val="24"/>
          <w:lang w:val="lv-LV"/>
        </w:rPr>
        <w:t xml:space="preserve"> </w:t>
      </w:r>
      <w:r w:rsidR="00574FC3" w:rsidRPr="003B0C17">
        <w:rPr>
          <w:rFonts w:ascii="Times New Roman" w:eastAsia="Batang" w:hAnsi="Times New Roman"/>
          <w:sz w:val="24"/>
          <w:szCs w:val="24"/>
          <w:lang w:val="lv-LV"/>
        </w:rPr>
        <w:t xml:space="preserve">panta </w:t>
      </w:r>
      <w:r w:rsidR="00574FC3">
        <w:rPr>
          <w:rFonts w:ascii="Times New Roman" w:eastAsia="Batang" w:hAnsi="Times New Roman"/>
          <w:sz w:val="24"/>
          <w:szCs w:val="24"/>
          <w:lang w:val="lv-LV"/>
        </w:rPr>
        <w:t xml:space="preserve">piektajai </w:t>
      </w:r>
      <w:r w:rsidR="00574FC3" w:rsidRPr="003B0C17">
        <w:rPr>
          <w:rFonts w:ascii="Times New Roman" w:eastAsia="Batang" w:hAnsi="Times New Roman"/>
          <w:sz w:val="24"/>
          <w:szCs w:val="24"/>
          <w:lang w:val="lv-LV"/>
        </w:rPr>
        <w:t>da</w:t>
      </w:r>
      <w:r w:rsidR="00574FC3">
        <w:rPr>
          <w:rFonts w:ascii="Times New Roman" w:eastAsia="Batang" w:hAnsi="Times New Roman"/>
          <w:sz w:val="24"/>
          <w:szCs w:val="24"/>
          <w:lang w:val="lv-LV"/>
        </w:rPr>
        <w:t>ļai.</w:t>
      </w:r>
      <w:r w:rsidR="00D82C21">
        <w:rPr>
          <w:rFonts w:ascii="Times New Roman" w:eastAsia="Batang" w:hAnsi="Times New Roman"/>
          <w:sz w:val="24"/>
          <w:szCs w:val="24"/>
          <w:lang w:val="lv-LV"/>
        </w:rPr>
        <w:t xml:space="preserve"> </w:t>
      </w:r>
    </w:p>
    <w:p w14:paraId="102B3022" w14:textId="69759AAB" w:rsidR="00267E6C" w:rsidRDefault="00574FC3" w:rsidP="00574FC3">
      <w:pPr>
        <w:spacing w:after="0" w:line="240" w:lineRule="auto"/>
        <w:ind w:firstLine="720"/>
        <w:jc w:val="both"/>
        <w:rPr>
          <w:rFonts w:ascii="Times New Roman" w:eastAsia="Batang" w:hAnsi="Times New Roman"/>
          <w:sz w:val="24"/>
          <w:szCs w:val="24"/>
          <w:lang w:val="lv-LV"/>
        </w:rPr>
      </w:pPr>
      <w:r>
        <w:rPr>
          <w:rFonts w:ascii="Times New Roman" w:eastAsia="Batang" w:hAnsi="Times New Roman"/>
          <w:sz w:val="24"/>
          <w:szCs w:val="24"/>
          <w:lang w:val="lv-LV"/>
        </w:rPr>
        <w:t xml:space="preserve">[IV] Iepirkuma </w:t>
      </w:r>
      <w:r w:rsidR="007F527F">
        <w:rPr>
          <w:rFonts w:ascii="Times New Roman" w:eastAsia="Batang" w:hAnsi="Times New Roman"/>
          <w:sz w:val="24"/>
          <w:szCs w:val="24"/>
          <w:lang w:val="lv-LV"/>
        </w:rPr>
        <w:t>l</w:t>
      </w:r>
      <w:r>
        <w:rPr>
          <w:rFonts w:ascii="Times New Roman" w:eastAsia="Batang" w:hAnsi="Times New Roman"/>
          <w:sz w:val="24"/>
          <w:szCs w:val="24"/>
          <w:lang w:val="lv-LV"/>
        </w:rPr>
        <w:t xml:space="preserve">īguma grozījumus, </w:t>
      </w:r>
      <w:r w:rsidRPr="00574FC3">
        <w:rPr>
          <w:rFonts w:ascii="Times New Roman" w:eastAsia="Batang" w:hAnsi="Times New Roman"/>
          <w:sz w:val="24"/>
          <w:szCs w:val="24"/>
          <w:lang w:val="lv-LV"/>
        </w:rPr>
        <w:t xml:space="preserve">balstoties uz </w:t>
      </w:r>
      <w:r>
        <w:rPr>
          <w:rFonts w:ascii="Times New Roman" w:eastAsia="Batang" w:hAnsi="Times New Roman"/>
          <w:sz w:val="24"/>
          <w:szCs w:val="24"/>
          <w:lang w:val="lv-LV"/>
        </w:rPr>
        <w:t>PIL</w:t>
      </w:r>
      <w:r w:rsidRPr="00574FC3">
        <w:rPr>
          <w:rFonts w:ascii="Times New Roman" w:eastAsia="Batang" w:hAnsi="Times New Roman"/>
          <w:sz w:val="24"/>
          <w:szCs w:val="24"/>
          <w:lang w:val="lv-LV"/>
        </w:rPr>
        <w:t xml:space="preserve"> 61.</w:t>
      </w:r>
      <w:r w:rsidR="00F00793">
        <w:rPr>
          <w:rFonts w:ascii="Times New Roman" w:eastAsia="Batang" w:hAnsi="Times New Roman"/>
          <w:sz w:val="24"/>
          <w:szCs w:val="24"/>
          <w:lang w:val="lv-LV"/>
        </w:rPr>
        <w:t xml:space="preserve"> </w:t>
      </w:r>
      <w:r w:rsidRPr="00574FC3">
        <w:rPr>
          <w:rFonts w:ascii="Times New Roman" w:eastAsia="Batang" w:hAnsi="Times New Roman"/>
          <w:sz w:val="24"/>
          <w:szCs w:val="24"/>
          <w:lang w:val="lv-LV"/>
        </w:rPr>
        <w:t xml:space="preserve">panta </w:t>
      </w:r>
      <w:r w:rsidR="00F00793">
        <w:rPr>
          <w:rFonts w:ascii="Times New Roman" w:eastAsia="Batang" w:hAnsi="Times New Roman"/>
          <w:sz w:val="24"/>
          <w:szCs w:val="24"/>
          <w:lang w:val="lv-LV"/>
        </w:rPr>
        <w:t xml:space="preserve">trešo </w:t>
      </w:r>
      <w:r w:rsidRPr="00574FC3">
        <w:rPr>
          <w:rFonts w:ascii="Times New Roman" w:eastAsia="Batang" w:hAnsi="Times New Roman"/>
          <w:sz w:val="24"/>
          <w:szCs w:val="24"/>
          <w:lang w:val="lv-LV"/>
        </w:rPr>
        <w:t>da</w:t>
      </w:r>
      <w:r w:rsidR="00F00793">
        <w:rPr>
          <w:rFonts w:ascii="Times New Roman" w:eastAsia="Batang" w:hAnsi="Times New Roman"/>
          <w:sz w:val="24"/>
          <w:szCs w:val="24"/>
          <w:lang w:val="lv-LV"/>
        </w:rPr>
        <w:t>ļ</w:t>
      </w:r>
      <w:r w:rsidRPr="00574FC3">
        <w:rPr>
          <w:rFonts w:ascii="Times New Roman" w:eastAsia="Batang" w:hAnsi="Times New Roman"/>
          <w:sz w:val="24"/>
          <w:szCs w:val="24"/>
          <w:lang w:val="lv-LV"/>
        </w:rPr>
        <w:t xml:space="preserve">u, pagarinot </w:t>
      </w:r>
      <w:r w:rsidR="00F00793">
        <w:rPr>
          <w:rFonts w:ascii="Times New Roman" w:eastAsia="Batang" w:hAnsi="Times New Roman"/>
          <w:sz w:val="24"/>
          <w:szCs w:val="24"/>
          <w:lang w:val="lv-LV"/>
        </w:rPr>
        <w:t>iepirkuma lī</w:t>
      </w:r>
      <w:r w:rsidRPr="00574FC3">
        <w:rPr>
          <w:rFonts w:ascii="Times New Roman" w:eastAsia="Batang" w:hAnsi="Times New Roman"/>
          <w:sz w:val="24"/>
          <w:szCs w:val="24"/>
          <w:lang w:val="lv-LV"/>
        </w:rPr>
        <w:t>guma izpildes termi</w:t>
      </w:r>
      <w:r w:rsidR="00F00793">
        <w:rPr>
          <w:rFonts w:ascii="Times New Roman" w:eastAsia="Batang" w:hAnsi="Times New Roman"/>
          <w:sz w:val="24"/>
          <w:szCs w:val="24"/>
          <w:lang w:val="lv-LV"/>
        </w:rPr>
        <w:t>ņu</w:t>
      </w:r>
      <w:r w:rsidRPr="00574FC3">
        <w:rPr>
          <w:rFonts w:ascii="Times New Roman" w:eastAsia="Batang" w:hAnsi="Times New Roman"/>
          <w:sz w:val="24"/>
          <w:szCs w:val="24"/>
          <w:lang w:val="lv-LV"/>
        </w:rPr>
        <w:t>, k</w:t>
      </w:r>
      <w:r w:rsidR="00F00793">
        <w:rPr>
          <w:rFonts w:ascii="Times New Roman" w:eastAsia="Batang" w:hAnsi="Times New Roman"/>
          <w:sz w:val="24"/>
          <w:szCs w:val="24"/>
          <w:lang w:val="lv-LV"/>
        </w:rPr>
        <w:t>ā</w:t>
      </w:r>
      <w:r w:rsidRPr="00574FC3">
        <w:rPr>
          <w:rFonts w:ascii="Times New Roman" w:eastAsia="Batang" w:hAnsi="Times New Roman"/>
          <w:sz w:val="24"/>
          <w:szCs w:val="24"/>
          <w:lang w:val="lv-LV"/>
        </w:rPr>
        <w:t xml:space="preserve"> </w:t>
      </w:r>
      <w:r w:rsidR="00F00793">
        <w:rPr>
          <w:rFonts w:ascii="Times New Roman" w:eastAsia="Batang" w:hAnsi="Times New Roman"/>
          <w:sz w:val="24"/>
          <w:szCs w:val="24"/>
          <w:lang w:val="lv-LV"/>
        </w:rPr>
        <w:t xml:space="preserve">arī Jūsu </w:t>
      </w:r>
      <w:r w:rsidR="00F00793" w:rsidRPr="00574FC3">
        <w:rPr>
          <w:rFonts w:ascii="Times New Roman" w:eastAsia="Batang" w:hAnsi="Times New Roman"/>
          <w:sz w:val="24"/>
          <w:szCs w:val="24"/>
          <w:lang w:val="lv-LV"/>
        </w:rPr>
        <w:t>vēstules</w:t>
      </w:r>
      <w:r w:rsidRPr="00574FC3">
        <w:rPr>
          <w:rFonts w:ascii="Times New Roman" w:eastAsia="Batang" w:hAnsi="Times New Roman"/>
          <w:sz w:val="24"/>
          <w:szCs w:val="24"/>
          <w:lang w:val="lv-LV"/>
        </w:rPr>
        <w:t xml:space="preserve"> 5.</w:t>
      </w:r>
      <w:r w:rsidR="00F00793">
        <w:rPr>
          <w:rFonts w:ascii="Times New Roman" w:eastAsia="Batang" w:hAnsi="Times New Roman"/>
          <w:sz w:val="24"/>
          <w:szCs w:val="24"/>
          <w:lang w:val="lv-LV"/>
        </w:rPr>
        <w:t xml:space="preserve"> </w:t>
      </w:r>
      <w:r w:rsidRPr="00574FC3">
        <w:rPr>
          <w:rFonts w:ascii="Times New Roman" w:eastAsia="Batang" w:hAnsi="Times New Roman"/>
          <w:sz w:val="24"/>
          <w:szCs w:val="24"/>
          <w:lang w:val="lv-LV"/>
        </w:rPr>
        <w:t>punkt</w:t>
      </w:r>
      <w:r w:rsidR="00F00793">
        <w:rPr>
          <w:rFonts w:ascii="Times New Roman" w:eastAsia="Batang" w:hAnsi="Times New Roman"/>
          <w:sz w:val="24"/>
          <w:szCs w:val="24"/>
          <w:lang w:val="lv-LV"/>
        </w:rPr>
        <w:t>ā</w:t>
      </w:r>
      <w:r w:rsidRPr="00574FC3">
        <w:rPr>
          <w:rFonts w:ascii="Times New Roman" w:eastAsia="Batang" w:hAnsi="Times New Roman"/>
          <w:sz w:val="24"/>
          <w:szCs w:val="24"/>
          <w:lang w:val="lv-LV"/>
        </w:rPr>
        <w:t xml:space="preserve"> </w:t>
      </w:r>
      <w:r w:rsidR="00F00793" w:rsidRPr="00574FC3">
        <w:rPr>
          <w:rFonts w:ascii="Times New Roman" w:eastAsia="Batang" w:hAnsi="Times New Roman"/>
          <w:sz w:val="24"/>
          <w:szCs w:val="24"/>
          <w:lang w:val="lv-LV"/>
        </w:rPr>
        <w:t>minētos</w:t>
      </w:r>
      <w:r w:rsidRPr="00574FC3">
        <w:rPr>
          <w:rFonts w:ascii="Times New Roman" w:eastAsia="Batang" w:hAnsi="Times New Roman"/>
          <w:sz w:val="24"/>
          <w:szCs w:val="24"/>
          <w:lang w:val="lv-LV"/>
        </w:rPr>
        <w:t xml:space="preserve"> </w:t>
      </w:r>
      <w:r w:rsidR="00F00793" w:rsidRPr="00574FC3">
        <w:rPr>
          <w:rFonts w:ascii="Times New Roman" w:eastAsia="Batang" w:hAnsi="Times New Roman"/>
          <w:sz w:val="24"/>
          <w:szCs w:val="24"/>
          <w:lang w:val="lv-LV"/>
        </w:rPr>
        <w:t>grozījumus</w:t>
      </w:r>
      <w:r w:rsidRPr="00574FC3">
        <w:rPr>
          <w:rFonts w:ascii="Times New Roman" w:eastAsia="Batang" w:hAnsi="Times New Roman"/>
          <w:sz w:val="24"/>
          <w:szCs w:val="24"/>
          <w:lang w:val="lv-LV"/>
        </w:rPr>
        <w:t xml:space="preserve">, balstoties uz </w:t>
      </w:r>
      <w:r w:rsidR="00F00793">
        <w:rPr>
          <w:rFonts w:ascii="Times New Roman" w:eastAsia="Batang" w:hAnsi="Times New Roman"/>
          <w:sz w:val="24"/>
          <w:szCs w:val="24"/>
          <w:lang w:val="lv-LV"/>
        </w:rPr>
        <w:t>PIL</w:t>
      </w:r>
      <w:r w:rsidRPr="00574FC3">
        <w:rPr>
          <w:rFonts w:ascii="Times New Roman" w:eastAsia="Batang" w:hAnsi="Times New Roman"/>
          <w:sz w:val="24"/>
          <w:szCs w:val="24"/>
          <w:lang w:val="lv-LV"/>
        </w:rPr>
        <w:t xml:space="preserve"> 61.</w:t>
      </w:r>
      <w:r w:rsidR="00F00793">
        <w:rPr>
          <w:rFonts w:ascii="Times New Roman" w:eastAsia="Batang" w:hAnsi="Times New Roman"/>
          <w:sz w:val="24"/>
          <w:szCs w:val="24"/>
          <w:lang w:val="lv-LV"/>
        </w:rPr>
        <w:t xml:space="preserve"> </w:t>
      </w:r>
      <w:r w:rsidRPr="00574FC3">
        <w:rPr>
          <w:rFonts w:ascii="Times New Roman" w:eastAsia="Batang" w:hAnsi="Times New Roman"/>
          <w:sz w:val="24"/>
          <w:szCs w:val="24"/>
          <w:lang w:val="lv-LV"/>
        </w:rPr>
        <w:t xml:space="preserve">panta </w:t>
      </w:r>
      <w:r w:rsidR="00F00793">
        <w:rPr>
          <w:rFonts w:ascii="Times New Roman" w:eastAsia="Batang" w:hAnsi="Times New Roman"/>
          <w:sz w:val="24"/>
          <w:szCs w:val="24"/>
          <w:lang w:val="lv-LV"/>
        </w:rPr>
        <w:t xml:space="preserve">piekto </w:t>
      </w:r>
      <w:r w:rsidRPr="00574FC3">
        <w:rPr>
          <w:rFonts w:ascii="Times New Roman" w:eastAsia="Batang" w:hAnsi="Times New Roman"/>
          <w:sz w:val="24"/>
          <w:szCs w:val="24"/>
          <w:lang w:val="lv-LV"/>
        </w:rPr>
        <w:t>da</w:t>
      </w:r>
      <w:r w:rsidR="00F00793">
        <w:rPr>
          <w:rFonts w:ascii="Times New Roman" w:eastAsia="Batang" w:hAnsi="Times New Roman"/>
          <w:sz w:val="24"/>
          <w:szCs w:val="24"/>
          <w:lang w:val="lv-LV"/>
        </w:rPr>
        <w:t>ļ</w:t>
      </w:r>
      <w:r w:rsidRPr="00574FC3">
        <w:rPr>
          <w:rFonts w:ascii="Times New Roman" w:eastAsia="Batang" w:hAnsi="Times New Roman"/>
          <w:sz w:val="24"/>
          <w:szCs w:val="24"/>
          <w:lang w:val="lv-LV"/>
        </w:rPr>
        <w:t>u</w:t>
      </w:r>
      <w:r w:rsidR="00F00793">
        <w:rPr>
          <w:rFonts w:ascii="Times New Roman" w:eastAsia="Batang" w:hAnsi="Times New Roman"/>
          <w:sz w:val="24"/>
          <w:szCs w:val="24"/>
          <w:lang w:val="lv-LV"/>
        </w:rPr>
        <w:t>,</w:t>
      </w:r>
      <w:r w:rsidRPr="00574FC3">
        <w:rPr>
          <w:rFonts w:ascii="Times New Roman" w:eastAsia="Batang" w:hAnsi="Times New Roman"/>
          <w:sz w:val="24"/>
          <w:szCs w:val="24"/>
          <w:lang w:val="lv-LV"/>
        </w:rPr>
        <w:t xml:space="preserve"> var </w:t>
      </w:r>
      <w:r w:rsidR="00F00793">
        <w:rPr>
          <w:rFonts w:ascii="Times New Roman" w:eastAsia="Batang" w:hAnsi="Times New Roman"/>
          <w:sz w:val="24"/>
          <w:szCs w:val="24"/>
          <w:lang w:val="lv-LV"/>
        </w:rPr>
        <w:t xml:space="preserve">veikt </w:t>
      </w:r>
      <w:r w:rsidRPr="00574FC3">
        <w:rPr>
          <w:rFonts w:ascii="Times New Roman" w:eastAsia="Batang" w:hAnsi="Times New Roman"/>
          <w:sz w:val="24"/>
          <w:szCs w:val="24"/>
          <w:lang w:val="lv-LV"/>
        </w:rPr>
        <w:t>vienlaikus</w:t>
      </w:r>
      <w:r w:rsidR="00F00793">
        <w:rPr>
          <w:rFonts w:ascii="Times New Roman" w:eastAsia="Batang" w:hAnsi="Times New Roman"/>
          <w:sz w:val="24"/>
          <w:szCs w:val="24"/>
          <w:lang w:val="lv-LV"/>
        </w:rPr>
        <w:t>.</w:t>
      </w:r>
    </w:p>
    <w:p w14:paraId="22EA2803" w14:textId="0C0DC918" w:rsidR="00574FC3" w:rsidRDefault="00574FC3" w:rsidP="00691A7C">
      <w:pPr>
        <w:spacing w:after="0" w:line="240" w:lineRule="auto"/>
        <w:ind w:firstLine="720"/>
        <w:jc w:val="both"/>
        <w:rPr>
          <w:rFonts w:ascii="Times New Roman" w:eastAsia="Batang" w:hAnsi="Times New Roman"/>
          <w:sz w:val="24"/>
          <w:szCs w:val="24"/>
          <w:lang w:val="lv-LV"/>
        </w:rPr>
      </w:pPr>
    </w:p>
    <w:p w14:paraId="07E85492" w14:textId="77777777" w:rsidR="00574FC3" w:rsidRPr="00DA5F5F" w:rsidRDefault="00574FC3" w:rsidP="00691A7C">
      <w:pPr>
        <w:spacing w:after="0" w:line="240" w:lineRule="auto"/>
        <w:ind w:firstLine="720"/>
        <w:jc w:val="both"/>
        <w:rPr>
          <w:rFonts w:ascii="Times New Roman" w:eastAsia="Batang" w:hAnsi="Times New Roman"/>
          <w:sz w:val="24"/>
          <w:szCs w:val="24"/>
          <w:lang w:val="lv-LV"/>
        </w:rPr>
      </w:pP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825"/>
      </w:tblGrid>
      <w:tr w:rsidR="004D61AD" w14:paraId="5E7E80B1" w14:textId="77777777" w:rsidTr="004D61AD">
        <w:tc>
          <w:tcPr>
            <w:tcW w:w="4673" w:type="dxa"/>
          </w:tcPr>
          <w:p w14:paraId="31DA67CF" w14:textId="77777777" w:rsidR="00E003E1" w:rsidRPr="00A163AC" w:rsidRDefault="004D61AD" w:rsidP="00E91043">
            <w:pPr>
              <w:spacing w:after="0" w:line="240" w:lineRule="auto"/>
              <w:rPr>
                <w:rFonts w:ascii="Times New Roman" w:hAnsi="Times New Roman"/>
                <w:sz w:val="24"/>
                <w:szCs w:val="24"/>
                <w:lang w:val="lv-LV"/>
              </w:rPr>
            </w:pPr>
            <w:r w:rsidRPr="00A163AC">
              <w:rPr>
                <w:rFonts w:ascii="Times New Roman" w:hAnsi="Times New Roman"/>
                <w:sz w:val="24"/>
                <w:szCs w:val="24"/>
                <w:lang w:val="lv-LV"/>
              </w:rPr>
              <w:t>Vadītāj</w:t>
            </w:r>
            <w:r w:rsidR="00E003E1" w:rsidRPr="00A163AC">
              <w:rPr>
                <w:rFonts w:ascii="Times New Roman" w:hAnsi="Times New Roman"/>
                <w:sz w:val="24"/>
                <w:szCs w:val="24"/>
                <w:lang w:val="lv-LV"/>
              </w:rPr>
              <w:t>a vietniece</w:t>
            </w:r>
          </w:p>
          <w:p w14:paraId="4603F3AB" w14:textId="0B0828C8" w:rsidR="004D61AD" w:rsidRPr="00A163AC" w:rsidRDefault="00E003E1" w:rsidP="00E91043">
            <w:pPr>
              <w:spacing w:after="0" w:line="240" w:lineRule="auto"/>
              <w:rPr>
                <w:rFonts w:ascii="Times New Roman" w:hAnsi="Times New Roman"/>
                <w:sz w:val="24"/>
                <w:szCs w:val="24"/>
                <w:lang w:val="lv-LV"/>
              </w:rPr>
            </w:pPr>
            <w:r w:rsidRPr="00A163AC">
              <w:rPr>
                <w:rFonts w:ascii="Times New Roman" w:hAnsi="Times New Roman"/>
                <w:sz w:val="24"/>
                <w:szCs w:val="24"/>
                <w:lang w:val="lv-LV"/>
              </w:rPr>
              <w:t>Juridiskā departamenta direktore</w:t>
            </w:r>
          </w:p>
        </w:tc>
        <w:tc>
          <w:tcPr>
            <w:tcW w:w="4825" w:type="dxa"/>
          </w:tcPr>
          <w:p w14:paraId="53175309" w14:textId="77777777" w:rsidR="00A163AC" w:rsidRPr="00A163AC" w:rsidRDefault="00A163AC" w:rsidP="00E91043">
            <w:pPr>
              <w:spacing w:after="0" w:line="240" w:lineRule="auto"/>
              <w:ind w:left="1440" w:right="-109"/>
              <w:jc w:val="right"/>
              <w:rPr>
                <w:rFonts w:ascii="Times New Roman" w:hAnsi="Times New Roman"/>
                <w:sz w:val="24"/>
                <w:szCs w:val="24"/>
                <w:lang w:val="lv-LV"/>
              </w:rPr>
            </w:pPr>
          </w:p>
          <w:p w14:paraId="20A7C007" w14:textId="12E41571" w:rsidR="004D61AD" w:rsidRPr="00A163AC" w:rsidRDefault="00E003E1" w:rsidP="00E91043">
            <w:pPr>
              <w:spacing w:after="0" w:line="240" w:lineRule="auto"/>
              <w:ind w:left="1440" w:right="-109"/>
              <w:jc w:val="right"/>
              <w:rPr>
                <w:rFonts w:ascii="Times New Roman" w:hAnsi="Times New Roman"/>
                <w:sz w:val="24"/>
                <w:szCs w:val="24"/>
                <w:lang w:val="lv-LV"/>
              </w:rPr>
            </w:pPr>
            <w:r w:rsidRPr="00A163AC">
              <w:rPr>
                <w:rFonts w:ascii="Times New Roman" w:hAnsi="Times New Roman"/>
                <w:sz w:val="24"/>
                <w:szCs w:val="24"/>
                <w:lang w:val="lv-LV"/>
              </w:rPr>
              <w:t>E.Mugina</w:t>
            </w:r>
          </w:p>
        </w:tc>
      </w:tr>
    </w:tbl>
    <w:p w14:paraId="6D88996F" w14:textId="206B0DFA" w:rsidR="00A0300F" w:rsidRDefault="00A0300F" w:rsidP="004D61AD">
      <w:pPr>
        <w:spacing w:after="0"/>
        <w:jc w:val="both"/>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ab/>
      </w:r>
      <w:r w:rsidRPr="00A0300F">
        <w:rPr>
          <w:rFonts w:ascii="Times New Roman" w:hAnsi="Times New Roman"/>
          <w:sz w:val="24"/>
          <w:szCs w:val="24"/>
          <w:lang w:val="lv-LV"/>
        </w:rPr>
        <w:t xml:space="preserve">  </w:t>
      </w:r>
    </w:p>
    <w:p w14:paraId="629E0490" w14:textId="77777777" w:rsidR="00B054D8" w:rsidRPr="00B054D8" w:rsidRDefault="00B054D8" w:rsidP="00A0300F">
      <w:pPr>
        <w:spacing w:after="0"/>
        <w:ind w:right="-1"/>
        <w:jc w:val="both"/>
        <w:rPr>
          <w:rFonts w:ascii="Times New Roman" w:hAnsi="Times New Roman"/>
          <w:sz w:val="24"/>
          <w:szCs w:val="24"/>
          <w:lang w:val="lv-LV"/>
        </w:rPr>
      </w:pPr>
    </w:p>
    <w:p w14:paraId="4C789EA1" w14:textId="538E7E6B" w:rsidR="00433EF3" w:rsidRPr="009C01E3" w:rsidRDefault="00276849" w:rsidP="00433EF3">
      <w:pPr>
        <w:spacing w:after="0" w:line="240" w:lineRule="auto"/>
        <w:jc w:val="both"/>
        <w:rPr>
          <w:rFonts w:ascii="Times New Roman" w:eastAsia="TimesNewRoman" w:hAnsi="Times New Roman"/>
          <w:sz w:val="24"/>
          <w:szCs w:val="24"/>
          <w:lang w:val="lv-LV" w:eastAsia="lv-LV"/>
        </w:rPr>
      </w:pPr>
      <w:r w:rsidRPr="00276849">
        <w:rPr>
          <w:rFonts w:ascii="Times New Roman" w:eastAsia="TimesNewRoman" w:hAnsi="Times New Roman"/>
          <w:sz w:val="24"/>
          <w:szCs w:val="24"/>
          <w:lang w:val="lv-LV" w:eastAsia="lv-LV"/>
        </w:rPr>
        <w:t>DOKUMENTS IR PARAKSTĪTS AR DROŠU ELEKTRONISKO PARAKSTU UN SATUR LAIKA ZĪMOGU</w:t>
      </w:r>
    </w:p>
    <w:p w14:paraId="546CB664" w14:textId="7AA4096F" w:rsidR="00AD6880" w:rsidRDefault="00AD6880" w:rsidP="00FE3C27">
      <w:pPr>
        <w:spacing w:after="0" w:line="240" w:lineRule="auto"/>
        <w:jc w:val="both"/>
        <w:rPr>
          <w:rFonts w:ascii="Times New Roman" w:hAnsi="Times New Roman"/>
          <w:i/>
          <w:iCs/>
          <w:sz w:val="20"/>
          <w:szCs w:val="20"/>
          <w:lang w:val="lv-LV"/>
        </w:rPr>
      </w:pPr>
    </w:p>
    <w:p w14:paraId="020AE9EE" w14:textId="77777777" w:rsidR="003758DB" w:rsidRDefault="003758DB" w:rsidP="00FE3C27">
      <w:pPr>
        <w:spacing w:after="0" w:line="240" w:lineRule="auto"/>
        <w:jc w:val="both"/>
        <w:rPr>
          <w:rFonts w:ascii="Times New Roman" w:hAnsi="Times New Roman"/>
          <w:i/>
          <w:iCs/>
          <w:sz w:val="20"/>
          <w:szCs w:val="20"/>
          <w:lang w:val="lv-LV"/>
        </w:rPr>
      </w:pPr>
    </w:p>
    <w:p w14:paraId="6DB80FC1" w14:textId="40D968F2" w:rsidR="00AD6880" w:rsidRDefault="00AD6880" w:rsidP="00FE3C27">
      <w:pPr>
        <w:spacing w:after="0" w:line="240" w:lineRule="auto"/>
        <w:jc w:val="both"/>
        <w:rPr>
          <w:rFonts w:ascii="Times New Roman" w:hAnsi="Times New Roman"/>
          <w:i/>
          <w:iCs/>
          <w:sz w:val="20"/>
          <w:szCs w:val="20"/>
          <w:lang w:val="lv-LV"/>
        </w:rPr>
      </w:pPr>
    </w:p>
    <w:p w14:paraId="6F9BDC3C" w14:textId="495CDF36" w:rsidR="00A163AC" w:rsidRDefault="00A163AC" w:rsidP="00FE3C27">
      <w:pPr>
        <w:spacing w:after="0" w:line="240" w:lineRule="auto"/>
        <w:jc w:val="both"/>
        <w:rPr>
          <w:rFonts w:ascii="Times New Roman" w:hAnsi="Times New Roman"/>
          <w:i/>
          <w:iCs/>
          <w:sz w:val="20"/>
          <w:szCs w:val="20"/>
          <w:lang w:val="lv-LV"/>
        </w:rPr>
      </w:pPr>
    </w:p>
    <w:p w14:paraId="0AEBE660" w14:textId="16F1967E" w:rsidR="00A163AC" w:rsidRDefault="00A163AC" w:rsidP="00FE3C27">
      <w:pPr>
        <w:spacing w:after="0" w:line="240" w:lineRule="auto"/>
        <w:jc w:val="both"/>
        <w:rPr>
          <w:rFonts w:ascii="Times New Roman" w:hAnsi="Times New Roman"/>
          <w:i/>
          <w:iCs/>
          <w:sz w:val="20"/>
          <w:szCs w:val="20"/>
          <w:lang w:val="lv-LV"/>
        </w:rPr>
      </w:pPr>
    </w:p>
    <w:p w14:paraId="4D271A4B" w14:textId="77777777" w:rsidR="00A163AC" w:rsidRDefault="00A163AC" w:rsidP="00FE3C27">
      <w:pPr>
        <w:spacing w:after="0" w:line="240" w:lineRule="auto"/>
        <w:jc w:val="both"/>
        <w:rPr>
          <w:rFonts w:ascii="Times New Roman" w:hAnsi="Times New Roman"/>
          <w:i/>
          <w:iCs/>
          <w:sz w:val="20"/>
          <w:szCs w:val="20"/>
          <w:lang w:val="lv-LV"/>
        </w:rPr>
      </w:pPr>
    </w:p>
    <w:p w14:paraId="4A6A6712" w14:textId="0B5C6033" w:rsidR="00FE3C27" w:rsidRPr="000537E4" w:rsidRDefault="00B80EBB" w:rsidP="00FE3C27">
      <w:pPr>
        <w:spacing w:after="0" w:line="240" w:lineRule="auto"/>
        <w:jc w:val="both"/>
        <w:rPr>
          <w:rFonts w:ascii="Times New Roman" w:hAnsi="Times New Roman"/>
          <w:i/>
          <w:iCs/>
          <w:sz w:val="20"/>
          <w:szCs w:val="20"/>
          <w:lang w:val="lv-LV"/>
        </w:rPr>
      </w:pPr>
      <w:r>
        <w:rPr>
          <w:rFonts w:ascii="Times New Roman" w:hAnsi="Times New Roman"/>
          <w:i/>
          <w:iCs/>
          <w:sz w:val="20"/>
          <w:szCs w:val="20"/>
          <w:lang w:val="lv-LV"/>
        </w:rPr>
        <w:t>A.Kaņeps</w:t>
      </w:r>
    </w:p>
    <w:p w14:paraId="13E56CFD" w14:textId="68FB514F" w:rsidR="00662347" w:rsidRPr="000537E4" w:rsidRDefault="00B80EBB" w:rsidP="00433EF3">
      <w:pPr>
        <w:spacing w:after="0" w:line="240" w:lineRule="auto"/>
        <w:jc w:val="both"/>
        <w:rPr>
          <w:rFonts w:ascii="Times New Roman" w:hAnsi="Times New Roman"/>
          <w:i/>
          <w:iCs/>
          <w:sz w:val="20"/>
          <w:szCs w:val="20"/>
          <w:lang w:val="lv-LV"/>
        </w:rPr>
      </w:pPr>
      <w:r>
        <w:rPr>
          <w:rFonts w:ascii="Times New Roman" w:hAnsi="Times New Roman"/>
          <w:i/>
          <w:iCs/>
          <w:sz w:val="20"/>
          <w:szCs w:val="20"/>
          <w:lang w:val="lv-LV"/>
        </w:rPr>
        <w:t>andris</w:t>
      </w:r>
      <w:r w:rsidR="00FE3C27" w:rsidRPr="00E378D5">
        <w:rPr>
          <w:rFonts w:ascii="Times New Roman" w:hAnsi="Times New Roman"/>
          <w:i/>
          <w:iCs/>
          <w:sz w:val="20"/>
          <w:szCs w:val="20"/>
          <w:lang w:val="lv-LV"/>
        </w:rPr>
        <w:t>.</w:t>
      </w:r>
      <w:r>
        <w:rPr>
          <w:rFonts w:ascii="Times New Roman" w:hAnsi="Times New Roman"/>
          <w:i/>
          <w:iCs/>
          <w:sz w:val="20"/>
          <w:szCs w:val="20"/>
          <w:lang w:val="lv-LV"/>
        </w:rPr>
        <w:t>kaņeps</w:t>
      </w:r>
      <w:r w:rsidR="00FE3C27" w:rsidRPr="00E378D5">
        <w:rPr>
          <w:rFonts w:ascii="Times New Roman" w:hAnsi="Times New Roman"/>
          <w:i/>
          <w:iCs/>
          <w:sz w:val="20"/>
          <w:szCs w:val="20"/>
          <w:lang w:val="lv-LV"/>
        </w:rPr>
        <w:t>@iub.gov.lv</w:t>
      </w:r>
    </w:p>
    <w:sectPr w:rsidR="00662347" w:rsidRPr="000537E4" w:rsidSect="008F5640">
      <w:footerReference w:type="even" r:id="rId8"/>
      <w:footerReference w:type="default" r:id="rId9"/>
      <w:headerReference w:type="first" r:id="rId10"/>
      <w:footerReference w:type="first" r:id="rId11"/>
      <w:type w:val="continuous"/>
      <w:pgSz w:w="11907" w:h="16840" w:code="9"/>
      <w:pgMar w:top="1134" w:right="851" w:bottom="993"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0248" w14:textId="77777777" w:rsidR="00DF287D" w:rsidRDefault="00DF287D">
      <w:pPr>
        <w:spacing w:after="0" w:line="240" w:lineRule="auto"/>
      </w:pPr>
      <w:r>
        <w:separator/>
      </w:r>
    </w:p>
  </w:endnote>
  <w:endnote w:type="continuationSeparator" w:id="0">
    <w:p w14:paraId="3B343F26" w14:textId="77777777" w:rsidR="00DF287D" w:rsidRDefault="00DF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013518"/>
      <w:docPartObj>
        <w:docPartGallery w:val="Page Numbers (Bottom of Page)"/>
        <w:docPartUnique/>
      </w:docPartObj>
    </w:sdtPr>
    <w:sdtEndPr>
      <w:rPr>
        <w:rStyle w:val="PageNumber"/>
      </w:rPr>
    </w:sdtEndPr>
    <w:sdtContent>
      <w:p w14:paraId="75F54451" w14:textId="17A7369F" w:rsidR="00EE7529" w:rsidRDefault="00EE7529" w:rsidP="005505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B990CF" w14:textId="77777777" w:rsidR="00EE7529" w:rsidRDefault="00EE7529" w:rsidP="00EE75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808984990"/>
      <w:docPartObj>
        <w:docPartGallery w:val="Page Numbers (Bottom of Page)"/>
        <w:docPartUnique/>
      </w:docPartObj>
    </w:sdtPr>
    <w:sdtEndPr>
      <w:rPr>
        <w:noProof/>
      </w:rPr>
    </w:sdtEndPr>
    <w:sdtContent>
      <w:p w14:paraId="791B2A06" w14:textId="1357F778" w:rsidR="00EE7529" w:rsidRPr="00F00793" w:rsidRDefault="00F00793" w:rsidP="00F00793">
        <w:pPr>
          <w:pStyle w:val="Footer"/>
          <w:jc w:val="center"/>
          <w:rPr>
            <w:rFonts w:ascii="Times New Roman" w:hAnsi="Times New Roman"/>
            <w:sz w:val="24"/>
            <w:szCs w:val="24"/>
          </w:rPr>
        </w:pPr>
        <w:r w:rsidRPr="00F00793">
          <w:rPr>
            <w:rFonts w:ascii="Times New Roman" w:hAnsi="Times New Roman"/>
            <w:sz w:val="24"/>
            <w:szCs w:val="24"/>
          </w:rPr>
          <w:fldChar w:fldCharType="begin"/>
        </w:r>
        <w:r w:rsidRPr="00F00793">
          <w:rPr>
            <w:rFonts w:ascii="Times New Roman" w:hAnsi="Times New Roman"/>
            <w:sz w:val="24"/>
            <w:szCs w:val="24"/>
          </w:rPr>
          <w:instrText xml:space="preserve"> PAGE   \* MERGEFORMAT </w:instrText>
        </w:r>
        <w:r w:rsidRPr="00F00793">
          <w:rPr>
            <w:rFonts w:ascii="Times New Roman" w:hAnsi="Times New Roman"/>
            <w:sz w:val="24"/>
            <w:szCs w:val="24"/>
          </w:rPr>
          <w:fldChar w:fldCharType="separate"/>
        </w:r>
        <w:r w:rsidRPr="00F00793">
          <w:rPr>
            <w:rFonts w:ascii="Times New Roman" w:hAnsi="Times New Roman"/>
            <w:noProof/>
            <w:sz w:val="24"/>
            <w:szCs w:val="24"/>
          </w:rPr>
          <w:t>2</w:t>
        </w:r>
        <w:r w:rsidRPr="00F00793">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021447531"/>
      <w:docPartObj>
        <w:docPartGallery w:val="Page Numbers (Bottom of Page)"/>
        <w:docPartUnique/>
      </w:docPartObj>
    </w:sdtPr>
    <w:sdtEndPr>
      <w:rPr>
        <w:noProof/>
      </w:rPr>
    </w:sdtEndPr>
    <w:sdtContent>
      <w:p w14:paraId="46E5C7CA" w14:textId="5DED3E8A" w:rsidR="00F00793" w:rsidRPr="00F00793" w:rsidRDefault="00F00793" w:rsidP="00F00793">
        <w:pPr>
          <w:pStyle w:val="Footer"/>
          <w:jc w:val="center"/>
          <w:rPr>
            <w:rFonts w:ascii="Times New Roman" w:hAnsi="Times New Roman"/>
            <w:sz w:val="24"/>
            <w:szCs w:val="24"/>
          </w:rPr>
        </w:pPr>
        <w:r w:rsidRPr="00F00793">
          <w:rPr>
            <w:rFonts w:ascii="Times New Roman" w:hAnsi="Times New Roman"/>
            <w:sz w:val="24"/>
            <w:szCs w:val="24"/>
          </w:rPr>
          <w:fldChar w:fldCharType="begin"/>
        </w:r>
        <w:r w:rsidRPr="00F00793">
          <w:rPr>
            <w:rFonts w:ascii="Times New Roman" w:hAnsi="Times New Roman"/>
            <w:sz w:val="24"/>
            <w:szCs w:val="24"/>
          </w:rPr>
          <w:instrText xml:space="preserve"> PAGE   \* MERGEFORMAT </w:instrText>
        </w:r>
        <w:r w:rsidRPr="00F00793">
          <w:rPr>
            <w:rFonts w:ascii="Times New Roman" w:hAnsi="Times New Roman"/>
            <w:sz w:val="24"/>
            <w:szCs w:val="24"/>
          </w:rPr>
          <w:fldChar w:fldCharType="separate"/>
        </w:r>
        <w:r w:rsidRPr="00F00793">
          <w:rPr>
            <w:rFonts w:ascii="Times New Roman" w:hAnsi="Times New Roman"/>
            <w:noProof/>
            <w:sz w:val="24"/>
            <w:szCs w:val="24"/>
          </w:rPr>
          <w:t>2</w:t>
        </w:r>
        <w:r w:rsidRPr="00F00793">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2405" w14:textId="77777777" w:rsidR="00DF287D" w:rsidRDefault="00DF287D">
      <w:pPr>
        <w:spacing w:after="0" w:line="240" w:lineRule="auto"/>
      </w:pPr>
      <w:r>
        <w:separator/>
      </w:r>
    </w:p>
  </w:footnote>
  <w:footnote w:type="continuationSeparator" w:id="0">
    <w:p w14:paraId="5C21E453" w14:textId="77777777" w:rsidR="00DF287D" w:rsidRDefault="00DF2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97B7" w14:textId="77777777" w:rsidR="00D2050C" w:rsidRDefault="00D2050C" w:rsidP="00D2050C">
    <w:pPr>
      <w:pStyle w:val="Header"/>
      <w:rPr>
        <w:rFonts w:ascii="Times New Roman" w:hAnsi="Times New Roman"/>
      </w:rPr>
    </w:pPr>
  </w:p>
  <w:p w14:paraId="4ED118A1" w14:textId="77777777" w:rsidR="00D2050C" w:rsidRDefault="00D2050C" w:rsidP="00D2050C">
    <w:pPr>
      <w:pStyle w:val="Header"/>
      <w:rPr>
        <w:rFonts w:ascii="Times New Roman" w:hAnsi="Times New Roman"/>
      </w:rPr>
    </w:pPr>
  </w:p>
  <w:p w14:paraId="46AAA776" w14:textId="77777777" w:rsidR="00D2050C" w:rsidRDefault="00D2050C" w:rsidP="00D2050C">
    <w:pPr>
      <w:pStyle w:val="Header"/>
      <w:rPr>
        <w:rFonts w:ascii="Times New Roman" w:hAnsi="Times New Roman"/>
      </w:rPr>
    </w:pPr>
  </w:p>
  <w:p w14:paraId="1BE744F1" w14:textId="77777777" w:rsidR="00D2050C" w:rsidRDefault="00D2050C" w:rsidP="00D2050C">
    <w:pPr>
      <w:pStyle w:val="Header"/>
      <w:rPr>
        <w:rFonts w:ascii="Times New Roman" w:hAnsi="Times New Roman"/>
      </w:rPr>
    </w:pPr>
  </w:p>
  <w:p w14:paraId="124C9AAF" w14:textId="77777777" w:rsidR="00D2050C" w:rsidRDefault="00D2050C" w:rsidP="00D2050C">
    <w:pPr>
      <w:pStyle w:val="Header"/>
      <w:rPr>
        <w:rFonts w:ascii="Times New Roman" w:hAnsi="Times New Roman"/>
      </w:rPr>
    </w:pPr>
  </w:p>
  <w:p w14:paraId="1FD6E9D8" w14:textId="77777777" w:rsidR="00D2050C" w:rsidRDefault="00D2050C" w:rsidP="00D2050C">
    <w:pPr>
      <w:pStyle w:val="Header"/>
      <w:rPr>
        <w:rFonts w:ascii="Times New Roman" w:hAnsi="Times New Roman"/>
      </w:rPr>
    </w:pPr>
  </w:p>
  <w:p w14:paraId="12D5B4C6" w14:textId="77777777" w:rsidR="00D2050C" w:rsidRDefault="00D2050C" w:rsidP="00D2050C">
    <w:pPr>
      <w:pStyle w:val="Header"/>
      <w:rPr>
        <w:rFonts w:ascii="Times New Roman" w:hAnsi="Times New Roman"/>
      </w:rPr>
    </w:pPr>
  </w:p>
  <w:p w14:paraId="2B84D757" w14:textId="77777777" w:rsidR="00D2050C" w:rsidRDefault="00D2050C" w:rsidP="00D2050C">
    <w:pPr>
      <w:pStyle w:val="Header"/>
      <w:rPr>
        <w:rFonts w:ascii="Times New Roman" w:hAnsi="Times New Roman"/>
      </w:rPr>
    </w:pPr>
  </w:p>
  <w:p w14:paraId="2245DC0E" w14:textId="77777777" w:rsidR="00D2050C" w:rsidRDefault="00D2050C" w:rsidP="00D2050C">
    <w:pPr>
      <w:pStyle w:val="Header"/>
      <w:rPr>
        <w:rFonts w:ascii="Times New Roman" w:hAnsi="Times New Roman"/>
      </w:rPr>
    </w:pPr>
  </w:p>
  <w:p w14:paraId="6D17C872" w14:textId="77777777" w:rsidR="00D2050C" w:rsidRDefault="00D2050C" w:rsidP="00D2050C">
    <w:pPr>
      <w:pStyle w:val="Header"/>
      <w:rPr>
        <w:rFonts w:ascii="Times New Roman" w:hAnsi="Times New Roman"/>
      </w:rPr>
    </w:pPr>
  </w:p>
  <w:p w14:paraId="4471A291" w14:textId="77777777" w:rsidR="00D2050C" w:rsidRPr="00815277" w:rsidRDefault="009E7DA9" w:rsidP="00D2050C">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45039AE3" wp14:editId="3659DDCB">
          <wp:simplePos x="0" y="0"/>
          <wp:positionH relativeFrom="page">
            <wp:posOffset>1219200</wp:posOffset>
          </wp:positionH>
          <wp:positionV relativeFrom="page">
            <wp:posOffset>742950</wp:posOffset>
          </wp:positionV>
          <wp:extent cx="5671820" cy="1033145"/>
          <wp:effectExtent l="0" t="0" r="508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309E7ABB" wp14:editId="4AD7246F">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205F" w14:textId="77777777" w:rsidR="00D2050C" w:rsidRDefault="00D2050C" w:rsidP="00D2050C">
                          <w:pPr>
                            <w:spacing w:after="0" w:line="194" w:lineRule="exact"/>
                            <w:ind w:left="20" w:right="-45"/>
                            <w:jc w:val="center"/>
                            <w:rPr>
                              <w:rFonts w:ascii="Times New Roman" w:eastAsia="Times New Roman" w:hAnsi="Times New Roman"/>
                              <w:sz w:val="17"/>
                              <w:szCs w:val="17"/>
                            </w:rPr>
                          </w:pPr>
                          <w:r w:rsidRPr="00D2050C">
                            <w:rPr>
                              <w:rFonts w:ascii="Times New Roman" w:eastAsia="Times New Roman" w:hAnsi="Times New Roman"/>
                              <w:color w:val="231F20"/>
                              <w:sz w:val="17"/>
                              <w:szCs w:val="17"/>
                              <w:lang w:val="pt-BR"/>
                            </w:rPr>
                            <w:t xml:space="preserve">Eksporta iela 6, Rīga, LV-1010, tālr. </w:t>
                          </w:r>
                          <w:r w:rsidRPr="00073C34">
                            <w:rPr>
                              <w:rFonts w:ascii="Times New Roman" w:eastAsia="Times New Roman" w:hAnsi="Times New Roman"/>
                              <w:color w:val="231F20"/>
                              <w:sz w:val="17"/>
                              <w:szCs w:val="17"/>
                            </w:rPr>
                            <w:t xml:space="preserve">67326719, </w:t>
                          </w:r>
                          <w:proofErr w:type="spellStart"/>
                          <w:r w:rsidRPr="00073C34">
                            <w:rPr>
                              <w:rFonts w:ascii="Times New Roman" w:eastAsia="Times New Roman" w:hAnsi="Times New Roman"/>
                              <w:color w:val="231F20"/>
                              <w:sz w:val="17"/>
                              <w:szCs w:val="17"/>
                            </w:rPr>
                            <w:t>fakss</w:t>
                          </w:r>
                          <w:proofErr w:type="spellEnd"/>
                          <w:r w:rsidRPr="00073C34">
                            <w:rPr>
                              <w:rFonts w:ascii="Times New Roman" w:eastAsia="Times New Roman" w:hAnsi="Times New Roman"/>
                              <w:color w:val="231F20"/>
                              <w:sz w:val="17"/>
                              <w:szCs w:val="17"/>
                            </w:rPr>
                            <w:t xml:space="preserve"> 67326720, e-pasts pasts@iub.gov.lv, www.iub.gov.lv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E7ABB"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" filled="f" stroked="f">
              <v:textbox inset="0,0,0,0">
                <w:txbxContent>
                  <w:p w14:paraId="6E66205F" w14:textId="77777777" w:rsidR="00D2050C" w:rsidRDefault="00D2050C" w:rsidP="00D2050C">
                    <w:pPr>
                      <w:spacing w:after="0" w:line="194" w:lineRule="exact"/>
                      <w:ind w:left="20" w:right="-45"/>
                      <w:jc w:val="center"/>
                      <w:rPr>
                        <w:rFonts w:ascii="Times New Roman" w:eastAsia="Times New Roman" w:hAnsi="Times New Roman"/>
                        <w:sz w:val="17"/>
                        <w:szCs w:val="17"/>
                      </w:rPr>
                    </w:pPr>
                    <w:r w:rsidRPr="00D2050C">
                      <w:rPr>
                        <w:rFonts w:ascii="Times New Roman" w:eastAsia="Times New Roman" w:hAnsi="Times New Roman"/>
                        <w:color w:val="231F20"/>
                        <w:sz w:val="17"/>
                        <w:szCs w:val="17"/>
                        <w:lang w:val="pt-BR"/>
                      </w:rPr>
                      <w:t xml:space="preserve">Eksporta iela 6, Rīga, LV-1010, tālr. </w:t>
                    </w:r>
                    <w:r w:rsidRPr="00073C34">
                      <w:rPr>
                        <w:rFonts w:ascii="Times New Roman" w:eastAsia="Times New Roman" w:hAnsi="Times New Roman"/>
                        <w:color w:val="231F20"/>
                        <w:sz w:val="17"/>
                        <w:szCs w:val="17"/>
                      </w:rPr>
                      <w:t xml:space="preserve">67326719, </w:t>
                    </w:r>
                    <w:proofErr w:type="spellStart"/>
                    <w:r w:rsidRPr="00073C34">
                      <w:rPr>
                        <w:rFonts w:ascii="Times New Roman" w:eastAsia="Times New Roman" w:hAnsi="Times New Roman"/>
                        <w:color w:val="231F20"/>
                        <w:sz w:val="17"/>
                        <w:szCs w:val="17"/>
                      </w:rPr>
                      <w:t>fakss</w:t>
                    </w:r>
                    <w:proofErr w:type="spellEnd"/>
                    <w:r w:rsidRPr="00073C34">
                      <w:rPr>
                        <w:rFonts w:ascii="Times New Roman" w:eastAsia="Times New Roman" w:hAnsi="Times New Roman"/>
                        <w:color w:val="231F20"/>
                        <w:sz w:val="17"/>
                        <w:szCs w:val="17"/>
                      </w:rPr>
                      <w:t xml:space="preserve"> 67326720, e-pasts pasts@iub.gov.lv, www.iub.gov.lv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3A9DA19F" wp14:editId="4C4E2ECC">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3942B"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HAgMAAPw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A7+AscCAwAA/AYAAA4AAAAAAAAAAAAAAAAALgIAAGRycy9lMm9Eb2MueG1s&#10;UEsBAi0AFAAGAAgAAAAhAD7j23rhAAAACwEAAA8AAAAAAAAAAAAAAAAAXAUAAGRycy9kb3ducmV2&#10;LnhtbFBLBQYAAAAABAAEAPMAAABq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567676E8" w14:textId="77777777" w:rsidR="00D2050C" w:rsidRDefault="00D20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FE689D"/>
    <w:multiLevelType w:val="hybridMultilevel"/>
    <w:tmpl w:val="EBB879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BC13A8"/>
    <w:multiLevelType w:val="hybridMultilevel"/>
    <w:tmpl w:val="95E2901A"/>
    <w:lvl w:ilvl="0" w:tplc="416C4596">
      <w:start w:val="1"/>
      <w:numFmt w:val="upperRoman"/>
      <w:lvlText w:val="%1."/>
      <w:lvlJc w:val="left"/>
      <w:pPr>
        <w:ind w:left="216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95B5D72"/>
    <w:multiLevelType w:val="hybridMultilevel"/>
    <w:tmpl w:val="43D6F5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4D9D4145"/>
    <w:multiLevelType w:val="hybridMultilevel"/>
    <w:tmpl w:val="8CFE5D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EB94BCA"/>
    <w:multiLevelType w:val="hybridMultilevel"/>
    <w:tmpl w:val="AF3871D8"/>
    <w:lvl w:ilvl="0" w:tplc="416C4596">
      <w:start w:val="1"/>
      <w:numFmt w:val="upperRoman"/>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EB34EC"/>
    <w:multiLevelType w:val="hybridMultilevel"/>
    <w:tmpl w:val="E47AB6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0B7DA9"/>
    <w:multiLevelType w:val="multilevel"/>
    <w:tmpl w:val="0AB2A9A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15:restartNumberingAfterBreak="0">
    <w:nsid w:val="74436F88"/>
    <w:multiLevelType w:val="hybridMultilevel"/>
    <w:tmpl w:val="EC8EB630"/>
    <w:lvl w:ilvl="0" w:tplc="416C4596">
      <w:start w:val="1"/>
      <w:numFmt w:val="upperRoman"/>
      <w:lvlText w:val="%1."/>
      <w:lvlJc w:val="left"/>
      <w:pPr>
        <w:ind w:left="144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ED50E4B"/>
    <w:multiLevelType w:val="hybridMultilevel"/>
    <w:tmpl w:val="8CFE5D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97768403">
    <w:abstractNumId w:val="10"/>
  </w:num>
  <w:num w:numId="2" w16cid:durableId="339964693">
    <w:abstractNumId w:val="8"/>
  </w:num>
  <w:num w:numId="3" w16cid:durableId="1448618477">
    <w:abstractNumId w:val="7"/>
  </w:num>
  <w:num w:numId="4" w16cid:durableId="1201430809">
    <w:abstractNumId w:val="6"/>
  </w:num>
  <w:num w:numId="5" w16cid:durableId="1789426951">
    <w:abstractNumId w:val="5"/>
  </w:num>
  <w:num w:numId="6" w16cid:durableId="1483352826">
    <w:abstractNumId w:val="9"/>
  </w:num>
  <w:num w:numId="7" w16cid:durableId="1089735962">
    <w:abstractNumId w:val="4"/>
  </w:num>
  <w:num w:numId="8" w16cid:durableId="1607542450">
    <w:abstractNumId w:val="3"/>
  </w:num>
  <w:num w:numId="9" w16cid:durableId="1508247563">
    <w:abstractNumId w:val="2"/>
  </w:num>
  <w:num w:numId="10" w16cid:durableId="1720788377">
    <w:abstractNumId w:val="1"/>
  </w:num>
  <w:num w:numId="11" w16cid:durableId="713114758">
    <w:abstractNumId w:val="0"/>
  </w:num>
  <w:num w:numId="12" w16cid:durableId="1336424456">
    <w:abstractNumId w:val="17"/>
  </w:num>
  <w:num w:numId="13" w16cid:durableId="692995546">
    <w:abstractNumId w:val="14"/>
  </w:num>
  <w:num w:numId="14" w16cid:durableId="154033082">
    <w:abstractNumId w:val="19"/>
  </w:num>
  <w:num w:numId="15" w16cid:durableId="602152351">
    <w:abstractNumId w:val="16"/>
  </w:num>
  <w:num w:numId="16" w16cid:durableId="1552420170">
    <w:abstractNumId w:val="13"/>
  </w:num>
  <w:num w:numId="17" w16cid:durableId="1467503618">
    <w:abstractNumId w:val="11"/>
  </w:num>
  <w:num w:numId="18" w16cid:durableId="485363293">
    <w:abstractNumId w:val="18"/>
  </w:num>
  <w:num w:numId="19" w16cid:durableId="1139686654">
    <w:abstractNumId w:val="12"/>
  </w:num>
  <w:num w:numId="20" w16cid:durableId="16271967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2A03"/>
    <w:rsid w:val="00006384"/>
    <w:rsid w:val="000068DC"/>
    <w:rsid w:val="0000779E"/>
    <w:rsid w:val="000108B9"/>
    <w:rsid w:val="00020C09"/>
    <w:rsid w:val="00023E9E"/>
    <w:rsid w:val="00025D23"/>
    <w:rsid w:val="00030349"/>
    <w:rsid w:val="00031492"/>
    <w:rsid w:val="000314F4"/>
    <w:rsid w:val="00044C4D"/>
    <w:rsid w:val="00046BD3"/>
    <w:rsid w:val="000530FE"/>
    <w:rsid w:val="000537E4"/>
    <w:rsid w:val="00056C26"/>
    <w:rsid w:val="00056E70"/>
    <w:rsid w:val="00057971"/>
    <w:rsid w:val="00060671"/>
    <w:rsid w:val="00060D20"/>
    <w:rsid w:val="00062023"/>
    <w:rsid w:val="00063250"/>
    <w:rsid w:val="0006378B"/>
    <w:rsid w:val="000656D3"/>
    <w:rsid w:val="00066D79"/>
    <w:rsid w:val="00066D87"/>
    <w:rsid w:val="00067382"/>
    <w:rsid w:val="00071D5F"/>
    <w:rsid w:val="00073A13"/>
    <w:rsid w:val="00073C34"/>
    <w:rsid w:val="00077E22"/>
    <w:rsid w:val="0008000F"/>
    <w:rsid w:val="000818B6"/>
    <w:rsid w:val="0008712C"/>
    <w:rsid w:val="0008760F"/>
    <w:rsid w:val="000976A0"/>
    <w:rsid w:val="000A54A9"/>
    <w:rsid w:val="000A7ECF"/>
    <w:rsid w:val="000B0995"/>
    <w:rsid w:val="000C075E"/>
    <w:rsid w:val="000C7783"/>
    <w:rsid w:val="000D3D82"/>
    <w:rsid w:val="000D460B"/>
    <w:rsid w:val="000E5A46"/>
    <w:rsid w:val="000F13F1"/>
    <w:rsid w:val="000F5A92"/>
    <w:rsid w:val="00105037"/>
    <w:rsid w:val="00107D6C"/>
    <w:rsid w:val="00111342"/>
    <w:rsid w:val="00113A9D"/>
    <w:rsid w:val="00113EB7"/>
    <w:rsid w:val="00120D36"/>
    <w:rsid w:val="00124173"/>
    <w:rsid w:val="001253C0"/>
    <w:rsid w:val="0012547E"/>
    <w:rsid w:val="0013054C"/>
    <w:rsid w:val="001314C2"/>
    <w:rsid w:val="00134159"/>
    <w:rsid w:val="00141263"/>
    <w:rsid w:val="0014342A"/>
    <w:rsid w:val="00146021"/>
    <w:rsid w:val="001465CF"/>
    <w:rsid w:val="00147284"/>
    <w:rsid w:val="001625D1"/>
    <w:rsid w:val="001729C2"/>
    <w:rsid w:val="00173AB3"/>
    <w:rsid w:val="00176258"/>
    <w:rsid w:val="00176936"/>
    <w:rsid w:val="00180931"/>
    <w:rsid w:val="001838D9"/>
    <w:rsid w:val="0019087F"/>
    <w:rsid w:val="0019294E"/>
    <w:rsid w:val="00193C4D"/>
    <w:rsid w:val="001B2E96"/>
    <w:rsid w:val="001B2F28"/>
    <w:rsid w:val="001B33CD"/>
    <w:rsid w:val="001B37B3"/>
    <w:rsid w:val="001C7206"/>
    <w:rsid w:val="001D2F66"/>
    <w:rsid w:val="001D541A"/>
    <w:rsid w:val="001D5D06"/>
    <w:rsid w:val="001D7CE4"/>
    <w:rsid w:val="001E00D0"/>
    <w:rsid w:val="001E68BF"/>
    <w:rsid w:val="001E6AE9"/>
    <w:rsid w:val="001F5ABF"/>
    <w:rsid w:val="002010B5"/>
    <w:rsid w:val="002024B2"/>
    <w:rsid w:val="0020492C"/>
    <w:rsid w:val="002065AE"/>
    <w:rsid w:val="002065C6"/>
    <w:rsid w:val="002102DE"/>
    <w:rsid w:val="0021048C"/>
    <w:rsid w:val="002116FD"/>
    <w:rsid w:val="00216DB1"/>
    <w:rsid w:val="00221091"/>
    <w:rsid w:val="00223500"/>
    <w:rsid w:val="002257CA"/>
    <w:rsid w:val="0022765F"/>
    <w:rsid w:val="00234DB9"/>
    <w:rsid w:val="00237261"/>
    <w:rsid w:val="00243A2F"/>
    <w:rsid w:val="0024640C"/>
    <w:rsid w:val="00251669"/>
    <w:rsid w:val="002561D5"/>
    <w:rsid w:val="00261B8F"/>
    <w:rsid w:val="00266AF5"/>
    <w:rsid w:val="00267E6C"/>
    <w:rsid w:val="00270C81"/>
    <w:rsid w:val="002715D5"/>
    <w:rsid w:val="00274F3B"/>
    <w:rsid w:val="00275B9E"/>
    <w:rsid w:val="00276849"/>
    <w:rsid w:val="002829DB"/>
    <w:rsid w:val="00284362"/>
    <w:rsid w:val="00296A7D"/>
    <w:rsid w:val="002A7112"/>
    <w:rsid w:val="002B419E"/>
    <w:rsid w:val="002B5EED"/>
    <w:rsid w:val="002B6C93"/>
    <w:rsid w:val="002C3B5D"/>
    <w:rsid w:val="002C6587"/>
    <w:rsid w:val="002D055A"/>
    <w:rsid w:val="002D0FC3"/>
    <w:rsid w:val="002D2D1D"/>
    <w:rsid w:val="002E1474"/>
    <w:rsid w:val="002E1E4F"/>
    <w:rsid w:val="002E50D5"/>
    <w:rsid w:val="002E5AE7"/>
    <w:rsid w:val="002E7F40"/>
    <w:rsid w:val="002F0007"/>
    <w:rsid w:val="002F129D"/>
    <w:rsid w:val="002F5EF0"/>
    <w:rsid w:val="003004E0"/>
    <w:rsid w:val="0030557C"/>
    <w:rsid w:val="0031106F"/>
    <w:rsid w:val="00313793"/>
    <w:rsid w:val="00321265"/>
    <w:rsid w:val="003223B4"/>
    <w:rsid w:val="00324767"/>
    <w:rsid w:val="00330B5C"/>
    <w:rsid w:val="00331F02"/>
    <w:rsid w:val="0033294A"/>
    <w:rsid w:val="00335D0A"/>
    <w:rsid w:val="003372A9"/>
    <w:rsid w:val="003461D1"/>
    <w:rsid w:val="00346BFB"/>
    <w:rsid w:val="00350AC2"/>
    <w:rsid w:val="00351737"/>
    <w:rsid w:val="00351F46"/>
    <w:rsid w:val="00354CAC"/>
    <w:rsid w:val="00365955"/>
    <w:rsid w:val="00365A1A"/>
    <w:rsid w:val="00371E4D"/>
    <w:rsid w:val="00372D0D"/>
    <w:rsid w:val="003758DB"/>
    <w:rsid w:val="003804A7"/>
    <w:rsid w:val="00380968"/>
    <w:rsid w:val="003822B6"/>
    <w:rsid w:val="003822C4"/>
    <w:rsid w:val="003836B6"/>
    <w:rsid w:val="00384D34"/>
    <w:rsid w:val="003864B3"/>
    <w:rsid w:val="00387290"/>
    <w:rsid w:val="00387A11"/>
    <w:rsid w:val="00387D53"/>
    <w:rsid w:val="00393B24"/>
    <w:rsid w:val="00393F07"/>
    <w:rsid w:val="00396173"/>
    <w:rsid w:val="003A2305"/>
    <w:rsid w:val="003A2B20"/>
    <w:rsid w:val="003A3A08"/>
    <w:rsid w:val="003A7141"/>
    <w:rsid w:val="003A7623"/>
    <w:rsid w:val="003B0C17"/>
    <w:rsid w:val="003B3E89"/>
    <w:rsid w:val="003B4A28"/>
    <w:rsid w:val="003B6621"/>
    <w:rsid w:val="003C229D"/>
    <w:rsid w:val="003C4CED"/>
    <w:rsid w:val="003C70A8"/>
    <w:rsid w:val="003D04E5"/>
    <w:rsid w:val="003D0BC0"/>
    <w:rsid w:val="003D6D38"/>
    <w:rsid w:val="003D6FB6"/>
    <w:rsid w:val="003E54E5"/>
    <w:rsid w:val="003E7107"/>
    <w:rsid w:val="003F084C"/>
    <w:rsid w:val="003F1538"/>
    <w:rsid w:val="003F2D4E"/>
    <w:rsid w:val="003F4B3D"/>
    <w:rsid w:val="003F58AC"/>
    <w:rsid w:val="003F7CCC"/>
    <w:rsid w:val="004015E3"/>
    <w:rsid w:val="00402B99"/>
    <w:rsid w:val="004032F3"/>
    <w:rsid w:val="0041154F"/>
    <w:rsid w:val="00420390"/>
    <w:rsid w:val="0042160C"/>
    <w:rsid w:val="00425F6D"/>
    <w:rsid w:val="0043044B"/>
    <w:rsid w:val="00433EF3"/>
    <w:rsid w:val="004343F1"/>
    <w:rsid w:val="004412FF"/>
    <w:rsid w:val="0044230D"/>
    <w:rsid w:val="00444DE9"/>
    <w:rsid w:val="0045063D"/>
    <w:rsid w:val="004508EA"/>
    <w:rsid w:val="00457ABC"/>
    <w:rsid w:val="00463081"/>
    <w:rsid w:val="0047227C"/>
    <w:rsid w:val="00472441"/>
    <w:rsid w:val="0048173B"/>
    <w:rsid w:val="00482DF8"/>
    <w:rsid w:val="00491F99"/>
    <w:rsid w:val="004979ED"/>
    <w:rsid w:val="00497CED"/>
    <w:rsid w:val="004A1BE5"/>
    <w:rsid w:val="004B23D5"/>
    <w:rsid w:val="004B5C82"/>
    <w:rsid w:val="004C21CF"/>
    <w:rsid w:val="004C2FDB"/>
    <w:rsid w:val="004C375C"/>
    <w:rsid w:val="004C7A96"/>
    <w:rsid w:val="004D036E"/>
    <w:rsid w:val="004D2CBD"/>
    <w:rsid w:val="004D61AD"/>
    <w:rsid w:val="004D6A3B"/>
    <w:rsid w:val="004E2FA2"/>
    <w:rsid w:val="004E530F"/>
    <w:rsid w:val="004F5FF3"/>
    <w:rsid w:val="005016DB"/>
    <w:rsid w:val="00501B5D"/>
    <w:rsid w:val="005060AD"/>
    <w:rsid w:val="005067B4"/>
    <w:rsid w:val="005162BB"/>
    <w:rsid w:val="005162BC"/>
    <w:rsid w:val="00516387"/>
    <w:rsid w:val="0052360D"/>
    <w:rsid w:val="00523A8E"/>
    <w:rsid w:val="005261E7"/>
    <w:rsid w:val="00526F88"/>
    <w:rsid w:val="00535564"/>
    <w:rsid w:val="0053598D"/>
    <w:rsid w:val="0053753B"/>
    <w:rsid w:val="00546934"/>
    <w:rsid w:val="005532D5"/>
    <w:rsid w:val="00553FAE"/>
    <w:rsid w:val="00557FC9"/>
    <w:rsid w:val="005614A8"/>
    <w:rsid w:val="00562202"/>
    <w:rsid w:val="005629A4"/>
    <w:rsid w:val="00562DD8"/>
    <w:rsid w:val="0056426C"/>
    <w:rsid w:val="0056461C"/>
    <w:rsid w:val="00565E95"/>
    <w:rsid w:val="00566E2B"/>
    <w:rsid w:val="0057175B"/>
    <w:rsid w:val="00574FC3"/>
    <w:rsid w:val="00575446"/>
    <w:rsid w:val="005809A3"/>
    <w:rsid w:val="005812A1"/>
    <w:rsid w:val="00591DB3"/>
    <w:rsid w:val="00592E6A"/>
    <w:rsid w:val="00594CA1"/>
    <w:rsid w:val="005A0820"/>
    <w:rsid w:val="005A4CF7"/>
    <w:rsid w:val="005A7F5E"/>
    <w:rsid w:val="005B1788"/>
    <w:rsid w:val="005C32CF"/>
    <w:rsid w:val="005C6124"/>
    <w:rsid w:val="005C7140"/>
    <w:rsid w:val="005C71BE"/>
    <w:rsid w:val="005D0AAA"/>
    <w:rsid w:val="005D0BD4"/>
    <w:rsid w:val="005D3AF2"/>
    <w:rsid w:val="005E0F82"/>
    <w:rsid w:val="005E28D4"/>
    <w:rsid w:val="005E2AE6"/>
    <w:rsid w:val="005F3057"/>
    <w:rsid w:val="00600D43"/>
    <w:rsid w:val="00600DBD"/>
    <w:rsid w:val="00601B91"/>
    <w:rsid w:val="00601C40"/>
    <w:rsid w:val="0060367D"/>
    <w:rsid w:val="00603B65"/>
    <w:rsid w:val="00604921"/>
    <w:rsid w:val="0060621D"/>
    <w:rsid w:val="00610081"/>
    <w:rsid w:val="00614CD4"/>
    <w:rsid w:val="00616702"/>
    <w:rsid w:val="0062005E"/>
    <w:rsid w:val="006221EB"/>
    <w:rsid w:val="00626EA3"/>
    <w:rsid w:val="0063002B"/>
    <w:rsid w:val="00640A6C"/>
    <w:rsid w:val="0064130E"/>
    <w:rsid w:val="00642941"/>
    <w:rsid w:val="006447C8"/>
    <w:rsid w:val="00646D9C"/>
    <w:rsid w:val="00647CF6"/>
    <w:rsid w:val="006508D1"/>
    <w:rsid w:val="00650F45"/>
    <w:rsid w:val="00657AF8"/>
    <w:rsid w:val="0066030F"/>
    <w:rsid w:val="00662347"/>
    <w:rsid w:val="00663C3A"/>
    <w:rsid w:val="006655F0"/>
    <w:rsid w:val="006662B8"/>
    <w:rsid w:val="006772A9"/>
    <w:rsid w:val="00681FF1"/>
    <w:rsid w:val="006839EB"/>
    <w:rsid w:val="00684124"/>
    <w:rsid w:val="00684887"/>
    <w:rsid w:val="00691A7C"/>
    <w:rsid w:val="0069249A"/>
    <w:rsid w:val="00693AD6"/>
    <w:rsid w:val="006960E5"/>
    <w:rsid w:val="006961E7"/>
    <w:rsid w:val="00696C59"/>
    <w:rsid w:val="006A2E5D"/>
    <w:rsid w:val="006A613B"/>
    <w:rsid w:val="006A6B59"/>
    <w:rsid w:val="006B0ABB"/>
    <w:rsid w:val="006B2754"/>
    <w:rsid w:val="006B2E12"/>
    <w:rsid w:val="006B3EF9"/>
    <w:rsid w:val="006C00CC"/>
    <w:rsid w:val="006C3748"/>
    <w:rsid w:val="006C7F41"/>
    <w:rsid w:val="006D0DCC"/>
    <w:rsid w:val="006D24E1"/>
    <w:rsid w:val="006D265B"/>
    <w:rsid w:val="006D5C94"/>
    <w:rsid w:val="006D761E"/>
    <w:rsid w:val="006D7F2B"/>
    <w:rsid w:val="006E386D"/>
    <w:rsid w:val="006E552D"/>
    <w:rsid w:val="006F0648"/>
    <w:rsid w:val="006F10BD"/>
    <w:rsid w:val="006F2D06"/>
    <w:rsid w:val="006F50EA"/>
    <w:rsid w:val="006F526D"/>
    <w:rsid w:val="006F7030"/>
    <w:rsid w:val="006F7BC6"/>
    <w:rsid w:val="0070364A"/>
    <w:rsid w:val="0070612F"/>
    <w:rsid w:val="007111E4"/>
    <w:rsid w:val="0071181B"/>
    <w:rsid w:val="007128A3"/>
    <w:rsid w:val="00713254"/>
    <w:rsid w:val="00714F3C"/>
    <w:rsid w:val="007153AB"/>
    <w:rsid w:val="00717FC5"/>
    <w:rsid w:val="00720006"/>
    <w:rsid w:val="007247FE"/>
    <w:rsid w:val="007268BB"/>
    <w:rsid w:val="007270CE"/>
    <w:rsid w:val="007272E4"/>
    <w:rsid w:val="00730A10"/>
    <w:rsid w:val="00732463"/>
    <w:rsid w:val="0073451C"/>
    <w:rsid w:val="00736515"/>
    <w:rsid w:val="007408B0"/>
    <w:rsid w:val="00745DA3"/>
    <w:rsid w:val="00750CDA"/>
    <w:rsid w:val="00753E3B"/>
    <w:rsid w:val="00756AD0"/>
    <w:rsid w:val="007628D0"/>
    <w:rsid w:val="00763040"/>
    <w:rsid w:val="00763B15"/>
    <w:rsid w:val="00763E6A"/>
    <w:rsid w:val="0076464B"/>
    <w:rsid w:val="00765DD9"/>
    <w:rsid w:val="007711BD"/>
    <w:rsid w:val="00771E10"/>
    <w:rsid w:val="00784A24"/>
    <w:rsid w:val="00794A36"/>
    <w:rsid w:val="007953C4"/>
    <w:rsid w:val="007965F0"/>
    <w:rsid w:val="007A03A9"/>
    <w:rsid w:val="007A0F07"/>
    <w:rsid w:val="007A1F03"/>
    <w:rsid w:val="007A3112"/>
    <w:rsid w:val="007A5E84"/>
    <w:rsid w:val="007A7D05"/>
    <w:rsid w:val="007B14E8"/>
    <w:rsid w:val="007B3769"/>
    <w:rsid w:val="007B3BA5"/>
    <w:rsid w:val="007C7BB3"/>
    <w:rsid w:val="007D1594"/>
    <w:rsid w:val="007D244A"/>
    <w:rsid w:val="007D3E70"/>
    <w:rsid w:val="007D3F46"/>
    <w:rsid w:val="007D5802"/>
    <w:rsid w:val="007D58CD"/>
    <w:rsid w:val="007E4D1F"/>
    <w:rsid w:val="007E508F"/>
    <w:rsid w:val="007F527F"/>
    <w:rsid w:val="007F61BF"/>
    <w:rsid w:val="00800C40"/>
    <w:rsid w:val="0080309E"/>
    <w:rsid w:val="008030B6"/>
    <w:rsid w:val="00803E95"/>
    <w:rsid w:val="00806B67"/>
    <w:rsid w:val="00806D69"/>
    <w:rsid w:val="008128F3"/>
    <w:rsid w:val="00812DA0"/>
    <w:rsid w:val="00815277"/>
    <w:rsid w:val="0082318D"/>
    <w:rsid w:val="008233F1"/>
    <w:rsid w:val="00831AAF"/>
    <w:rsid w:val="00836EB7"/>
    <w:rsid w:val="00837B6D"/>
    <w:rsid w:val="00837FD4"/>
    <w:rsid w:val="00847446"/>
    <w:rsid w:val="0085145E"/>
    <w:rsid w:val="00855031"/>
    <w:rsid w:val="00855A12"/>
    <w:rsid w:val="0086294B"/>
    <w:rsid w:val="008638D5"/>
    <w:rsid w:val="00865BAF"/>
    <w:rsid w:val="008662C3"/>
    <w:rsid w:val="00866A6C"/>
    <w:rsid w:val="00867585"/>
    <w:rsid w:val="00867745"/>
    <w:rsid w:val="00871D68"/>
    <w:rsid w:val="00876C21"/>
    <w:rsid w:val="00881AFF"/>
    <w:rsid w:val="008841AF"/>
    <w:rsid w:val="00887901"/>
    <w:rsid w:val="00891E70"/>
    <w:rsid w:val="00892CE9"/>
    <w:rsid w:val="008978A1"/>
    <w:rsid w:val="008A56FF"/>
    <w:rsid w:val="008A7056"/>
    <w:rsid w:val="008A7333"/>
    <w:rsid w:val="008B12E6"/>
    <w:rsid w:val="008B22AA"/>
    <w:rsid w:val="008B77EF"/>
    <w:rsid w:val="008C0BFE"/>
    <w:rsid w:val="008C18BD"/>
    <w:rsid w:val="008C4888"/>
    <w:rsid w:val="008D2853"/>
    <w:rsid w:val="008E4F77"/>
    <w:rsid w:val="008E6FEF"/>
    <w:rsid w:val="008F05FA"/>
    <w:rsid w:val="008F5640"/>
    <w:rsid w:val="008F6296"/>
    <w:rsid w:val="008F6B67"/>
    <w:rsid w:val="009006D8"/>
    <w:rsid w:val="00906514"/>
    <w:rsid w:val="009104F3"/>
    <w:rsid w:val="009174A2"/>
    <w:rsid w:val="00917563"/>
    <w:rsid w:val="00921079"/>
    <w:rsid w:val="00921B4C"/>
    <w:rsid w:val="00924609"/>
    <w:rsid w:val="00924B74"/>
    <w:rsid w:val="00926AAF"/>
    <w:rsid w:val="00933B6C"/>
    <w:rsid w:val="009467F5"/>
    <w:rsid w:val="009516A4"/>
    <w:rsid w:val="009558B3"/>
    <w:rsid w:val="0096012D"/>
    <w:rsid w:val="00960C5E"/>
    <w:rsid w:val="00962264"/>
    <w:rsid w:val="00967D3C"/>
    <w:rsid w:val="00977F9B"/>
    <w:rsid w:val="00986BC9"/>
    <w:rsid w:val="00990084"/>
    <w:rsid w:val="009910B5"/>
    <w:rsid w:val="0099208E"/>
    <w:rsid w:val="00994B61"/>
    <w:rsid w:val="00995705"/>
    <w:rsid w:val="009A4A79"/>
    <w:rsid w:val="009A4CCC"/>
    <w:rsid w:val="009A6E21"/>
    <w:rsid w:val="009B06FC"/>
    <w:rsid w:val="009B3FDA"/>
    <w:rsid w:val="009B4988"/>
    <w:rsid w:val="009B6AEF"/>
    <w:rsid w:val="009B6B7A"/>
    <w:rsid w:val="009C01E3"/>
    <w:rsid w:val="009C0A45"/>
    <w:rsid w:val="009C12C3"/>
    <w:rsid w:val="009C4194"/>
    <w:rsid w:val="009C4AE7"/>
    <w:rsid w:val="009C597F"/>
    <w:rsid w:val="009D30EF"/>
    <w:rsid w:val="009D665E"/>
    <w:rsid w:val="009E267B"/>
    <w:rsid w:val="009E3805"/>
    <w:rsid w:val="009E7DA9"/>
    <w:rsid w:val="009F2D35"/>
    <w:rsid w:val="009F5259"/>
    <w:rsid w:val="00A0300F"/>
    <w:rsid w:val="00A03BFF"/>
    <w:rsid w:val="00A03C86"/>
    <w:rsid w:val="00A04090"/>
    <w:rsid w:val="00A061E0"/>
    <w:rsid w:val="00A0726D"/>
    <w:rsid w:val="00A100DA"/>
    <w:rsid w:val="00A10EE0"/>
    <w:rsid w:val="00A1351E"/>
    <w:rsid w:val="00A163AC"/>
    <w:rsid w:val="00A17E5C"/>
    <w:rsid w:val="00A20005"/>
    <w:rsid w:val="00A25A0B"/>
    <w:rsid w:val="00A27268"/>
    <w:rsid w:val="00A321E4"/>
    <w:rsid w:val="00A34062"/>
    <w:rsid w:val="00A344B7"/>
    <w:rsid w:val="00A4455A"/>
    <w:rsid w:val="00A46723"/>
    <w:rsid w:val="00A477DD"/>
    <w:rsid w:val="00A622F6"/>
    <w:rsid w:val="00A63F39"/>
    <w:rsid w:val="00A65165"/>
    <w:rsid w:val="00A65BC6"/>
    <w:rsid w:val="00A67BD6"/>
    <w:rsid w:val="00A712AA"/>
    <w:rsid w:val="00A90372"/>
    <w:rsid w:val="00A95BEA"/>
    <w:rsid w:val="00A95EFA"/>
    <w:rsid w:val="00AA0082"/>
    <w:rsid w:val="00AA27AD"/>
    <w:rsid w:val="00AB1B6B"/>
    <w:rsid w:val="00AC3437"/>
    <w:rsid w:val="00AC4BF7"/>
    <w:rsid w:val="00AC7F79"/>
    <w:rsid w:val="00AD081A"/>
    <w:rsid w:val="00AD1BE6"/>
    <w:rsid w:val="00AD6880"/>
    <w:rsid w:val="00AE0019"/>
    <w:rsid w:val="00AE396D"/>
    <w:rsid w:val="00AE407A"/>
    <w:rsid w:val="00AF1E8A"/>
    <w:rsid w:val="00AF4D82"/>
    <w:rsid w:val="00AF522D"/>
    <w:rsid w:val="00AF7FD1"/>
    <w:rsid w:val="00B007A1"/>
    <w:rsid w:val="00B011AB"/>
    <w:rsid w:val="00B054D8"/>
    <w:rsid w:val="00B05C01"/>
    <w:rsid w:val="00B12C26"/>
    <w:rsid w:val="00B14006"/>
    <w:rsid w:val="00B142F3"/>
    <w:rsid w:val="00B14494"/>
    <w:rsid w:val="00B1480A"/>
    <w:rsid w:val="00B21AED"/>
    <w:rsid w:val="00B2294E"/>
    <w:rsid w:val="00B2529A"/>
    <w:rsid w:val="00B25D39"/>
    <w:rsid w:val="00B26480"/>
    <w:rsid w:val="00B27BFA"/>
    <w:rsid w:val="00B3320F"/>
    <w:rsid w:val="00B35CFA"/>
    <w:rsid w:val="00B453D0"/>
    <w:rsid w:val="00B4690D"/>
    <w:rsid w:val="00B47E22"/>
    <w:rsid w:val="00B515C8"/>
    <w:rsid w:val="00B54FCB"/>
    <w:rsid w:val="00B55A06"/>
    <w:rsid w:val="00B578C8"/>
    <w:rsid w:val="00B64449"/>
    <w:rsid w:val="00B80EBB"/>
    <w:rsid w:val="00B9544D"/>
    <w:rsid w:val="00B971EF"/>
    <w:rsid w:val="00BA0F52"/>
    <w:rsid w:val="00BA1CCF"/>
    <w:rsid w:val="00BA7013"/>
    <w:rsid w:val="00BA7EBD"/>
    <w:rsid w:val="00BB660B"/>
    <w:rsid w:val="00BC2B8F"/>
    <w:rsid w:val="00BC2C33"/>
    <w:rsid w:val="00BC7F8B"/>
    <w:rsid w:val="00BD0E34"/>
    <w:rsid w:val="00BD4A0A"/>
    <w:rsid w:val="00BD5219"/>
    <w:rsid w:val="00BE0453"/>
    <w:rsid w:val="00BE16A3"/>
    <w:rsid w:val="00BE2600"/>
    <w:rsid w:val="00BE4382"/>
    <w:rsid w:val="00BE4FFB"/>
    <w:rsid w:val="00BE5A9B"/>
    <w:rsid w:val="00BE7819"/>
    <w:rsid w:val="00BF2AE8"/>
    <w:rsid w:val="00BF3384"/>
    <w:rsid w:val="00BF6035"/>
    <w:rsid w:val="00BF7E44"/>
    <w:rsid w:val="00C04C00"/>
    <w:rsid w:val="00C062A7"/>
    <w:rsid w:val="00C121B7"/>
    <w:rsid w:val="00C13048"/>
    <w:rsid w:val="00C14E99"/>
    <w:rsid w:val="00C15051"/>
    <w:rsid w:val="00C20A65"/>
    <w:rsid w:val="00C241B5"/>
    <w:rsid w:val="00C32113"/>
    <w:rsid w:val="00C326A5"/>
    <w:rsid w:val="00C35722"/>
    <w:rsid w:val="00C37C4D"/>
    <w:rsid w:val="00C406D0"/>
    <w:rsid w:val="00C4356B"/>
    <w:rsid w:val="00C451CF"/>
    <w:rsid w:val="00C47F57"/>
    <w:rsid w:val="00C519DA"/>
    <w:rsid w:val="00C52843"/>
    <w:rsid w:val="00C5292E"/>
    <w:rsid w:val="00C57E85"/>
    <w:rsid w:val="00C65524"/>
    <w:rsid w:val="00C66BCC"/>
    <w:rsid w:val="00C710F2"/>
    <w:rsid w:val="00C72D17"/>
    <w:rsid w:val="00C85D55"/>
    <w:rsid w:val="00C90A76"/>
    <w:rsid w:val="00C92BCD"/>
    <w:rsid w:val="00CA072A"/>
    <w:rsid w:val="00CA0BD8"/>
    <w:rsid w:val="00CA2036"/>
    <w:rsid w:val="00CA2148"/>
    <w:rsid w:val="00CA6E43"/>
    <w:rsid w:val="00CA7138"/>
    <w:rsid w:val="00CB0995"/>
    <w:rsid w:val="00CB3E43"/>
    <w:rsid w:val="00CB73CB"/>
    <w:rsid w:val="00CC1CA9"/>
    <w:rsid w:val="00CD0E02"/>
    <w:rsid w:val="00CD245F"/>
    <w:rsid w:val="00CD3680"/>
    <w:rsid w:val="00CE1EDD"/>
    <w:rsid w:val="00CE57DE"/>
    <w:rsid w:val="00CE6AB9"/>
    <w:rsid w:val="00CF513D"/>
    <w:rsid w:val="00D04520"/>
    <w:rsid w:val="00D06254"/>
    <w:rsid w:val="00D063D0"/>
    <w:rsid w:val="00D06F2B"/>
    <w:rsid w:val="00D150A9"/>
    <w:rsid w:val="00D1542D"/>
    <w:rsid w:val="00D15E7A"/>
    <w:rsid w:val="00D17683"/>
    <w:rsid w:val="00D17CBF"/>
    <w:rsid w:val="00D2050C"/>
    <w:rsid w:val="00D21FA6"/>
    <w:rsid w:val="00D24616"/>
    <w:rsid w:val="00D270D9"/>
    <w:rsid w:val="00D30038"/>
    <w:rsid w:val="00D36055"/>
    <w:rsid w:val="00D3615A"/>
    <w:rsid w:val="00D403F5"/>
    <w:rsid w:val="00D52F45"/>
    <w:rsid w:val="00D53CC7"/>
    <w:rsid w:val="00D53F50"/>
    <w:rsid w:val="00D5507D"/>
    <w:rsid w:val="00D57158"/>
    <w:rsid w:val="00D65980"/>
    <w:rsid w:val="00D75808"/>
    <w:rsid w:val="00D77026"/>
    <w:rsid w:val="00D8019F"/>
    <w:rsid w:val="00D82C21"/>
    <w:rsid w:val="00D8604F"/>
    <w:rsid w:val="00D86543"/>
    <w:rsid w:val="00D92562"/>
    <w:rsid w:val="00D92F54"/>
    <w:rsid w:val="00DA111F"/>
    <w:rsid w:val="00DA5F5F"/>
    <w:rsid w:val="00DB3760"/>
    <w:rsid w:val="00DC6CC9"/>
    <w:rsid w:val="00DC7633"/>
    <w:rsid w:val="00DD10AB"/>
    <w:rsid w:val="00DD1C64"/>
    <w:rsid w:val="00DD2792"/>
    <w:rsid w:val="00DD6016"/>
    <w:rsid w:val="00DD76FD"/>
    <w:rsid w:val="00DD7CB5"/>
    <w:rsid w:val="00DE27DF"/>
    <w:rsid w:val="00DE4417"/>
    <w:rsid w:val="00DF011C"/>
    <w:rsid w:val="00DF287D"/>
    <w:rsid w:val="00DF7687"/>
    <w:rsid w:val="00E003E1"/>
    <w:rsid w:val="00E02B07"/>
    <w:rsid w:val="00E0484B"/>
    <w:rsid w:val="00E11006"/>
    <w:rsid w:val="00E13753"/>
    <w:rsid w:val="00E17E18"/>
    <w:rsid w:val="00E21D4C"/>
    <w:rsid w:val="00E24F10"/>
    <w:rsid w:val="00E2522E"/>
    <w:rsid w:val="00E31AA8"/>
    <w:rsid w:val="00E34521"/>
    <w:rsid w:val="00E365CE"/>
    <w:rsid w:val="00E40FB4"/>
    <w:rsid w:val="00E45172"/>
    <w:rsid w:val="00E46922"/>
    <w:rsid w:val="00E46B42"/>
    <w:rsid w:val="00E60FAB"/>
    <w:rsid w:val="00E61425"/>
    <w:rsid w:val="00E71C09"/>
    <w:rsid w:val="00E7353C"/>
    <w:rsid w:val="00E747D6"/>
    <w:rsid w:val="00E80E1D"/>
    <w:rsid w:val="00E814E6"/>
    <w:rsid w:val="00E81B96"/>
    <w:rsid w:val="00E82D24"/>
    <w:rsid w:val="00E86AA6"/>
    <w:rsid w:val="00E87738"/>
    <w:rsid w:val="00E90BDD"/>
    <w:rsid w:val="00E93A24"/>
    <w:rsid w:val="00E94DFB"/>
    <w:rsid w:val="00E97A94"/>
    <w:rsid w:val="00EA0CB4"/>
    <w:rsid w:val="00EA1C6E"/>
    <w:rsid w:val="00EA1F41"/>
    <w:rsid w:val="00EA2BF8"/>
    <w:rsid w:val="00EA5E6C"/>
    <w:rsid w:val="00EA6926"/>
    <w:rsid w:val="00EB2CF7"/>
    <w:rsid w:val="00EB742E"/>
    <w:rsid w:val="00EC2961"/>
    <w:rsid w:val="00EC6909"/>
    <w:rsid w:val="00ED0033"/>
    <w:rsid w:val="00ED1C69"/>
    <w:rsid w:val="00EE0151"/>
    <w:rsid w:val="00EE7529"/>
    <w:rsid w:val="00EF12D3"/>
    <w:rsid w:val="00EF16A1"/>
    <w:rsid w:val="00EF3B79"/>
    <w:rsid w:val="00EF4899"/>
    <w:rsid w:val="00EF4FF7"/>
    <w:rsid w:val="00F00793"/>
    <w:rsid w:val="00F01764"/>
    <w:rsid w:val="00F01FC5"/>
    <w:rsid w:val="00F02860"/>
    <w:rsid w:val="00F02F29"/>
    <w:rsid w:val="00F0524C"/>
    <w:rsid w:val="00F061FE"/>
    <w:rsid w:val="00F067EF"/>
    <w:rsid w:val="00F07557"/>
    <w:rsid w:val="00F07C21"/>
    <w:rsid w:val="00F102C9"/>
    <w:rsid w:val="00F10456"/>
    <w:rsid w:val="00F11BD5"/>
    <w:rsid w:val="00F11C23"/>
    <w:rsid w:val="00F146B6"/>
    <w:rsid w:val="00F20C4C"/>
    <w:rsid w:val="00F20F19"/>
    <w:rsid w:val="00F225B8"/>
    <w:rsid w:val="00F34986"/>
    <w:rsid w:val="00F369A8"/>
    <w:rsid w:val="00F42268"/>
    <w:rsid w:val="00F43123"/>
    <w:rsid w:val="00F472F6"/>
    <w:rsid w:val="00F522C8"/>
    <w:rsid w:val="00F53CE4"/>
    <w:rsid w:val="00F571D6"/>
    <w:rsid w:val="00F64052"/>
    <w:rsid w:val="00F72817"/>
    <w:rsid w:val="00F77D2E"/>
    <w:rsid w:val="00F90AA7"/>
    <w:rsid w:val="00F91087"/>
    <w:rsid w:val="00F933CE"/>
    <w:rsid w:val="00F96374"/>
    <w:rsid w:val="00FA1EB4"/>
    <w:rsid w:val="00FA67CB"/>
    <w:rsid w:val="00FA78C1"/>
    <w:rsid w:val="00FA78F4"/>
    <w:rsid w:val="00FB691F"/>
    <w:rsid w:val="00FC27C2"/>
    <w:rsid w:val="00FD3F95"/>
    <w:rsid w:val="00FD428C"/>
    <w:rsid w:val="00FE2A1B"/>
    <w:rsid w:val="00FE2E9E"/>
    <w:rsid w:val="00FE3C27"/>
    <w:rsid w:val="00FF44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38A3A"/>
  <w15:docId w15:val="{04BB7F8A-85A4-264D-A278-D9E38537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D27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C37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rsid w:val="00F11C23"/>
    <w:pPr>
      <w:keepNext/>
      <w:numPr>
        <w:ilvl w:val="5"/>
        <w:numId w:val="12"/>
      </w:numPr>
      <w:suppressAutoHyphens/>
      <w:jc w:val="both"/>
      <w:outlineLvl w:val="5"/>
    </w:pPr>
    <w:rPr>
      <w:rFonts w:ascii="Times New Roman" w:eastAsia="Arial Unicode MS" w:hAnsi="Times New Roman" w:cs="Mangal"/>
      <w:bCs/>
      <w:i/>
      <w:iCs/>
      <w:sz w:val="28"/>
      <w:szCs w:val="20"/>
      <w:lang w:val="lv-LV"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6Char">
    <w:name w:val="Heading 6 Char"/>
    <w:link w:val="Heading6"/>
    <w:rsid w:val="00F11C23"/>
    <w:rPr>
      <w:rFonts w:ascii="Times New Roman" w:eastAsia="Arial Unicode MS" w:hAnsi="Times New Roman" w:cs="Mangal"/>
      <w:bCs/>
      <w:i/>
      <w:iCs/>
      <w:sz w:val="28"/>
      <w:lang w:eastAsia="ar-SA" w:bidi="hi-IN"/>
    </w:rPr>
  </w:style>
  <w:style w:type="paragraph" w:styleId="ListParagraph">
    <w:name w:val="List Paragraph"/>
    <w:basedOn w:val="Normal"/>
    <w:uiPriority w:val="34"/>
    <w:qFormat/>
    <w:rsid w:val="00AF4D82"/>
    <w:pPr>
      <w:ind w:left="720"/>
    </w:pPr>
  </w:style>
  <w:style w:type="character" w:styleId="Strong">
    <w:name w:val="Strong"/>
    <w:uiPriority w:val="22"/>
    <w:qFormat/>
    <w:rsid w:val="003D6D38"/>
    <w:rPr>
      <w:b/>
      <w:bCs/>
    </w:rPr>
  </w:style>
  <w:style w:type="character" w:customStyle="1" w:styleId="apple-converted-space">
    <w:name w:val="apple-converted-space"/>
    <w:rsid w:val="003D6D38"/>
  </w:style>
  <w:style w:type="paragraph" w:styleId="BodyText">
    <w:name w:val="Body Text"/>
    <w:basedOn w:val="Normal"/>
    <w:link w:val="BodyTextChar"/>
    <w:unhideWhenUsed/>
    <w:rsid w:val="0053753B"/>
    <w:pPr>
      <w:widowControl/>
      <w:suppressAutoHyphens/>
      <w:spacing w:after="120" w:line="240" w:lineRule="auto"/>
    </w:pPr>
    <w:rPr>
      <w:rFonts w:ascii="Times New Roman" w:eastAsia="Times New Roman" w:hAnsi="Times New Roman"/>
      <w:sz w:val="24"/>
      <w:szCs w:val="24"/>
      <w:lang w:val="lv-LV" w:eastAsia="ar-SA"/>
    </w:rPr>
  </w:style>
  <w:style w:type="character" w:customStyle="1" w:styleId="BodyTextChar">
    <w:name w:val="Body Text Char"/>
    <w:link w:val="BodyText"/>
    <w:rsid w:val="0053753B"/>
    <w:rPr>
      <w:rFonts w:ascii="Times New Roman" w:eastAsia="Times New Roman" w:hAnsi="Times New Roman"/>
      <w:sz w:val="24"/>
      <w:szCs w:val="24"/>
      <w:lang w:eastAsia="ar-SA"/>
    </w:rPr>
  </w:style>
  <w:style w:type="character" w:styleId="CommentReference">
    <w:name w:val="annotation reference"/>
    <w:uiPriority w:val="99"/>
    <w:semiHidden/>
    <w:unhideWhenUsed/>
    <w:rsid w:val="007D3E70"/>
    <w:rPr>
      <w:sz w:val="16"/>
      <w:szCs w:val="16"/>
    </w:rPr>
  </w:style>
  <w:style w:type="paragraph" w:styleId="CommentText">
    <w:name w:val="annotation text"/>
    <w:basedOn w:val="Normal"/>
    <w:link w:val="CommentTextChar"/>
    <w:uiPriority w:val="99"/>
    <w:semiHidden/>
    <w:unhideWhenUsed/>
    <w:rsid w:val="007D3E70"/>
    <w:rPr>
      <w:sz w:val="20"/>
      <w:szCs w:val="20"/>
    </w:rPr>
  </w:style>
  <w:style w:type="character" w:customStyle="1" w:styleId="CommentTextChar">
    <w:name w:val="Comment Text Char"/>
    <w:link w:val="CommentText"/>
    <w:uiPriority w:val="99"/>
    <w:semiHidden/>
    <w:rsid w:val="007D3E70"/>
    <w:rPr>
      <w:lang w:val="en-US" w:eastAsia="en-US"/>
    </w:rPr>
  </w:style>
  <w:style w:type="paragraph" w:styleId="CommentSubject">
    <w:name w:val="annotation subject"/>
    <w:basedOn w:val="CommentText"/>
    <w:next w:val="CommentText"/>
    <w:link w:val="CommentSubjectChar"/>
    <w:uiPriority w:val="99"/>
    <w:semiHidden/>
    <w:unhideWhenUsed/>
    <w:rsid w:val="007D3E70"/>
    <w:rPr>
      <w:b/>
      <w:bCs/>
    </w:rPr>
  </w:style>
  <w:style w:type="character" w:customStyle="1" w:styleId="CommentSubjectChar">
    <w:name w:val="Comment Subject Char"/>
    <w:link w:val="CommentSubject"/>
    <w:uiPriority w:val="99"/>
    <w:semiHidden/>
    <w:rsid w:val="007D3E70"/>
    <w:rPr>
      <w:b/>
      <w:bCs/>
      <w:lang w:val="en-US" w:eastAsia="en-US"/>
    </w:rPr>
  </w:style>
  <w:style w:type="paragraph" w:customStyle="1" w:styleId="tv213limenis2">
    <w:name w:val="tv213 limenis2"/>
    <w:basedOn w:val="Normal"/>
    <w:rsid w:val="008A7333"/>
    <w:pPr>
      <w:widowControl/>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8A7333"/>
    <w:pPr>
      <w:widowControl/>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8A7333"/>
    <w:rPr>
      <w:rFonts w:ascii="Times New Roman" w:eastAsia="Times New Roman" w:hAnsi="Times New Roman"/>
      <w:lang w:val="en-US" w:eastAsia="en-US"/>
    </w:rPr>
  </w:style>
  <w:style w:type="character" w:styleId="FootnoteReference">
    <w:name w:val="footnote reference"/>
    <w:uiPriority w:val="99"/>
    <w:semiHidden/>
    <w:unhideWhenUsed/>
    <w:rsid w:val="008A7333"/>
    <w:rPr>
      <w:vertAlign w:val="superscript"/>
    </w:rPr>
  </w:style>
  <w:style w:type="paragraph" w:styleId="BodyTextIndent2">
    <w:name w:val="Body Text Indent 2"/>
    <w:basedOn w:val="Normal"/>
    <w:link w:val="BodyTextIndent2Char"/>
    <w:uiPriority w:val="99"/>
    <w:semiHidden/>
    <w:unhideWhenUsed/>
    <w:rsid w:val="00276849"/>
    <w:pPr>
      <w:spacing w:after="120" w:line="480" w:lineRule="auto"/>
      <w:ind w:left="283"/>
    </w:pPr>
  </w:style>
  <w:style w:type="character" w:customStyle="1" w:styleId="BodyTextIndent2Char">
    <w:name w:val="Body Text Indent 2 Char"/>
    <w:link w:val="BodyTextIndent2"/>
    <w:uiPriority w:val="99"/>
    <w:semiHidden/>
    <w:rsid w:val="00276849"/>
    <w:rPr>
      <w:sz w:val="22"/>
      <w:szCs w:val="22"/>
      <w:lang w:val="en-US" w:eastAsia="en-US"/>
    </w:rPr>
  </w:style>
  <w:style w:type="character" w:styleId="PageNumber">
    <w:name w:val="page number"/>
    <w:basedOn w:val="DefaultParagraphFont"/>
    <w:uiPriority w:val="99"/>
    <w:semiHidden/>
    <w:unhideWhenUsed/>
    <w:rsid w:val="00EE7529"/>
  </w:style>
  <w:style w:type="character" w:customStyle="1" w:styleId="Heading1Char">
    <w:name w:val="Heading 1 Char"/>
    <w:basedOn w:val="DefaultParagraphFont"/>
    <w:link w:val="Heading1"/>
    <w:uiPriority w:val="9"/>
    <w:rsid w:val="00D270D9"/>
    <w:rPr>
      <w:rFonts w:asciiTheme="majorHAnsi" w:eastAsiaTheme="majorEastAsia" w:hAnsiTheme="majorHAnsi" w:cstheme="majorBidi"/>
      <w:color w:val="365F91" w:themeColor="accent1" w:themeShade="BF"/>
      <w:sz w:val="32"/>
      <w:szCs w:val="32"/>
      <w:lang w:val="en-US" w:eastAsia="en-US"/>
    </w:rPr>
  </w:style>
  <w:style w:type="paragraph" w:styleId="NormalWeb">
    <w:name w:val="Normal (Web)"/>
    <w:basedOn w:val="Normal"/>
    <w:uiPriority w:val="99"/>
    <w:semiHidden/>
    <w:unhideWhenUsed/>
    <w:rsid w:val="00F01764"/>
    <w:pPr>
      <w:widowControl/>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6C3748"/>
    <w:rPr>
      <w:rFonts w:asciiTheme="majorHAnsi" w:eastAsiaTheme="majorEastAsia" w:hAnsiTheme="majorHAnsi" w:cstheme="majorBidi"/>
      <w:color w:val="365F91" w:themeColor="accent1" w:themeShade="BF"/>
      <w:sz w:val="26"/>
      <w:szCs w:val="26"/>
      <w:lang w:val="en-US" w:eastAsia="en-US"/>
    </w:rPr>
  </w:style>
  <w:style w:type="paragraph" w:styleId="Revision">
    <w:name w:val="Revision"/>
    <w:hidden/>
    <w:uiPriority w:val="99"/>
    <w:semiHidden/>
    <w:rsid w:val="00921079"/>
    <w:rPr>
      <w:sz w:val="22"/>
      <w:szCs w:val="22"/>
      <w:lang w:val="en-US" w:eastAsia="en-US"/>
    </w:rPr>
  </w:style>
  <w:style w:type="table" w:styleId="TableGrid">
    <w:name w:val="Table Grid"/>
    <w:basedOn w:val="TableNormal"/>
    <w:uiPriority w:val="59"/>
    <w:rsid w:val="004D61A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6804">
      <w:bodyDiv w:val="1"/>
      <w:marLeft w:val="0"/>
      <w:marRight w:val="0"/>
      <w:marTop w:val="0"/>
      <w:marBottom w:val="0"/>
      <w:divBdr>
        <w:top w:val="none" w:sz="0" w:space="0" w:color="auto"/>
        <w:left w:val="none" w:sz="0" w:space="0" w:color="auto"/>
        <w:bottom w:val="none" w:sz="0" w:space="0" w:color="auto"/>
        <w:right w:val="none" w:sz="0" w:space="0" w:color="auto"/>
      </w:divBdr>
    </w:div>
    <w:div w:id="128592728">
      <w:bodyDiv w:val="1"/>
      <w:marLeft w:val="0"/>
      <w:marRight w:val="0"/>
      <w:marTop w:val="0"/>
      <w:marBottom w:val="0"/>
      <w:divBdr>
        <w:top w:val="none" w:sz="0" w:space="0" w:color="auto"/>
        <w:left w:val="none" w:sz="0" w:space="0" w:color="auto"/>
        <w:bottom w:val="none" w:sz="0" w:space="0" w:color="auto"/>
        <w:right w:val="none" w:sz="0" w:space="0" w:color="auto"/>
      </w:divBdr>
    </w:div>
    <w:div w:id="148835881">
      <w:bodyDiv w:val="1"/>
      <w:marLeft w:val="0"/>
      <w:marRight w:val="0"/>
      <w:marTop w:val="0"/>
      <w:marBottom w:val="0"/>
      <w:divBdr>
        <w:top w:val="none" w:sz="0" w:space="0" w:color="auto"/>
        <w:left w:val="none" w:sz="0" w:space="0" w:color="auto"/>
        <w:bottom w:val="none" w:sz="0" w:space="0" w:color="auto"/>
        <w:right w:val="none" w:sz="0" w:space="0" w:color="auto"/>
      </w:divBdr>
    </w:div>
    <w:div w:id="167328575">
      <w:bodyDiv w:val="1"/>
      <w:marLeft w:val="0"/>
      <w:marRight w:val="0"/>
      <w:marTop w:val="0"/>
      <w:marBottom w:val="0"/>
      <w:divBdr>
        <w:top w:val="none" w:sz="0" w:space="0" w:color="auto"/>
        <w:left w:val="none" w:sz="0" w:space="0" w:color="auto"/>
        <w:bottom w:val="none" w:sz="0" w:space="0" w:color="auto"/>
        <w:right w:val="none" w:sz="0" w:space="0" w:color="auto"/>
      </w:divBdr>
    </w:div>
    <w:div w:id="184712393">
      <w:bodyDiv w:val="1"/>
      <w:marLeft w:val="0"/>
      <w:marRight w:val="0"/>
      <w:marTop w:val="0"/>
      <w:marBottom w:val="0"/>
      <w:divBdr>
        <w:top w:val="none" w:sz="0" w:space="0" w:color="auto"/>
        <w:left w:val="none" w:sz="0" w:space="0" w:color="auto"/>
        <w:bottom w:val="none" w:sz="0" w:space="0" w:color="auto"/>
        <w:right w:val="none" w:sz="0" w:space="0" w:color="auto"/>
      </w:divBdr>
    </w:div>
    <w:div w:id="227888066">
      <w:bodyDiv w:val="1"/>
      <w:marLeft w:val="0"/>
      <w:marRight w:val="0"/>
      <w:marTop w:val="0"/>
      <w:marBottom w:val="0"/>
      <w:divBdr>
        <w:top w:val="none" w:sz="0" w:space="0" w:color="auto"/>
        <w:left w:val="none" w:sz="0" w:space="0" w:color="auto"/>
        <w:bottom w:val="none" w:sz="0" w:space="0" w:color="auto"/>
        <w:right w:val="none" w:sz="0" w:space="0" w:color="auto"/>
      </w:divBdr>
      <w:divsChild>
        <w:div w:id="1125000231">
          <w:marLeft w:val="0"/>
          <w:marRight w:val="0"/>
          <w:marTop w:val="0"/>
          <w:marBottom w:val="0"/>
          <w:divBdr>
            <w:top w:val="none" w:sz="0" w:space="0" w:color="auto"/>
            <w:left w:val="none" w:sz="0" w:space="0" w:color="auto"/>
            <w:bottom w:val="none" w:sz="0" w:space="0" w:color="auto"/>
            <w:right w:val="none" w:sz="0" w:space="0" w:color="auto"/>
          </w:divBdr>
          <w:divsChild>
            <w:div w:id="501428910">
              <w:marLeft w:val="0"/>
              <w:marRight w:val="0"/>
              <w:marTop w:val="0"/>
              <w:marBottom w:val="0"/>
              <w:divBdr>
                <w:top w:val="none" w:sz="0" w:space="0" w:color="auto"/>
                <w:left w:val="none" w:sz="0" w:space="0" w:color="auto"/>
                <w:bottom w:val="none" w:sz="0" w:space="0" w:color="auto"/>
                <w:right w:val="none" w:sz="0" w:space="0" w:color="auto"/>
              </w:divBdr>
              <w:divsChild>
                <w:div w:id="21441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00129">
      <w:bodyDiv w:val="1"/>
      <w:marLeft w:val="0"/>
      <w:marRight w:val="0"/>
      <w:marTop w:val="0"/>
      <w:marBottom w:val="0"/>
      <w:divBdr>
        <w:top w:val="none" w:sz="0" w:space="0" w:color="auto"/>
        <w:left w:val="none" w:sz="0" w:space="0" w:color="auto"/>
        <w:bottom w:val="none" w:sz="0" w:space="0" w:color="auto"/>
        <w:right w:val="none" w:sz="0" w:space="0" w:color="auto"/>
      </w:divBdr>
      <w:divsChild>
        <w:div w:id="1940136402">
          <w:marLeft w:val="0"/>
          <w:marRight w:val="0"/>
          <w:marTop w:val="0"/>
          <w:marBottom w:val="0"/>
          <w:divBdr>
            <w:top w:val="none" w:sz="0" w:space="0" w:color="auto"/>
            <w:left w:val="none" w:sz="0" w:space="0" w:color="auto"/>
            <w:bottom w:val="none" w:sz="0" w:space="0" w:color="auto"/>
            <w:right w:val="none" w:sz="0" w:space="0" w:color="auto"/>
          </w:divBdr>
          <w:divsChild>
            <w:div w:id="317459737">
              <w:marLeft w:val="0"/>
              <w:marRight w:val="0"/>
              <w:marTop w:val="0"/>
              <w:marBottom w:val="0"/>
              <w:divBdr>
                <w:top w:val="none" w:sz="0" w:space="0" w:color="auto"/>
                <w:left w:val="none" w:sz="0" w:space="0" w:color="auto"/>
                <w:bottom w:val="none" w:sz="0" w:space="0" w:color="auto"/>
                <w:right w:val="none" w:sz="0" w:space="0" w:color="auto"/>
              </w:divBdr>
              <w:divsChild>
                <w:div w:id="15491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30340">
      <w:bodyDiv w:val="1"/>
      <w:marLeft w:val="0"/>
      <w:marRight w:val="0"/>
      <w:marTop w:val="0"/>
      <w:marBottom w:val="0"/>
      <w:divBdr>
        <w:top w:val="none" w:sz="0" w:space="0" w:color="auto"/>
        <w:left w:val="none" w:sz="0" w:space="0" w:color="auto"/>
        <w:bottom w:val="none" w:sz="0" w:space="0" w:color="auto"/>
        <w:right w:val="none" w:sz="0" w:space="0" w:color="auto"/>
      </w:divBdr>
      <w:divsChild>
        <w:div w:id="817577058">
          <w:marLeft w:val="0"/>
          <w:marRight w:val="0"/>
          <w:marTop w:val="0"/>
          <w:marBottom w:val="0"/>
          <w:divBdr>
            <w:top w:val="none" w:sz="0" w:space="0" w:color="auto"/>
            <w:left w:val="none" w:sz="0" w:space="0" w:color="auto"/>
            <w:bottom w:val="none" w:sz="0" w:space="0" w:color="auto"/>
            <w:right w:val="none" w:sz="0" w:space="0" w:color="auto"/>
          </w:divBdr>
          <w:divsChild>
            <w:div w:id="908002849">
              <w:marLeft w:val="0"/>
              <w:marRight w:val="0"/>
              <w:marTop w:val="0"/>
              <w:marBottom w:val="0"/>
              <w:divBdr>
                <w:top w:val="none" w:sz="0" w:space="0" w:color="auto"/>
                <w:left w:val="none" w:sz="0" w:space="0" w:color="auto"/>
                <w:bottom w:val="none" w:sz="0" w:space="0" w:color="auto"/>
                <w:right w:val="none" w:sz="0" w:space="0" w:color="auto"/>
              </w:divBdr>
              <w:divsChild>
                <w:div w:id="5027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94994">
      <w:bodyDiv w:val="1"/>
      <w:marLeft w:val="0"/>
      <w:marRight w:val="0"/>
      <w:marTop w:val="0"/>
      <w:marBottom w:val="0"/>
      <w:divBdr>
        <w:top w:val="none" w:sz="0" w:space="0" w:color="auto"/>
        <w:left w:val="none" w:sz="0" w:space="0" w:color="auto"/>
        <w:bottom w:val="none" w:sz="0" w:space="0" w:color="auto"/>
        <w:right w:val="none" w:sz="0" w:space="0" w:color="auto"/>
      </w:divBdr>
      <w:divsChild>
        <w:div w:id="912932629">
          <w:marLeft w:val="0"/>
          <w:marRight w:val="0"/>
          <w:marTop w:val="0"/>
          <w:marBottom w:val="0"/>
          <w:divBdr>
            <w:top w:val="none" w:sz="0" w:space="0" w:color="auto"/>
            <w:left w:val="none" w:sz="0" w:space="0" w:color="auto"/>
            <w:bottom w:val="none" w:sz="0" w:space="0" w:color="auto"/>
            <w:right w:val="none" w:sz="0" w:space="0" w:color="auto"/>
          </w:divBdr>
          <w:divsChild>
            <w:div w:id="293369328">
              <w:marLeft w:val="0"/>
              <w:marRight w:val="0"/>
              <w:marTop w:val="0"/>
              <w:marBottom w:val="0"/>
              <w:divBdr>
                <w:top w:val="none" w:sz="0" w:space="0" w:color="auto"/>
                <w:left w:val="none" w:sz="0" w:space="0" w:color="auto"/>
                <w:bottom w:val="none" w:sz="0" w:space="0" w:color="auto"/>
                <w:right w:val="none" w:sz="0" w:space="0" w:color="auto"/>
              </w:divBdr>
              <w:divsChild>
                <w:div w:id="9566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47698">
      <w:bodyDiv w:val="1"/>
      <w:marLeft w:val="0"/>
      <w:marRight w:val="0"/>
      <w:marTop w:val="0"/>
      <w:marBottom w:val="0"/>
      <w:divBdr>
        <w:top w:val="none" w:sz="0" w:space="0" w:color="auto"/>
        <w:left w:val="none" w:sz="0" w:space="0" w:color="auto"/>
        <w:bottom w:val="none" w:sz="0" w:space="0" w:color="auto"/>
        <w:right w:val="none" w:sz="0" w:space="0" w:color="auto"/>
      </w:divBdr>
    </w:div>
    <w:div w:id="340818300">
      <w:bodyDiv w:val="1"/>
      <w:marLeft w:val="0"/>
      <w:marRight w:val="0"/>
      <w:marTop w:val="0"/>
      <w:marBottom w:val="0"/>
      <w:divBdr>
        <w:top w:val="none" w:sz="0" w:space="0" w:color="auto"/>
        <w:left w:val="none" w:sz="0" w:space="0" w:color="auto"/>
        <w:bottom w:val="none" w:sz="0" w:space="0" w:color="auto"/>
        <w:right w:val="none" w:sz="0" w:space="0" w:color="auto"/>
      </w:divBdr>
      <w:divsChild>
        <w:div w:id="1108937813">
          <w:marLeft w:val="0"/>
          <w:marRight w:val="0"/>
          <w:marTop w:val="0"/>
          <w:marBottom w:val="0"/>
          <w:divBdr>
            <w:top w:val="none" w:sz="0" w:space="0" w:color="auto"/>
            <w:left w:val="none" w:sz="0" w:space="0" w:color="auto"/>
            <w:bottom w:val="none" w:sz="0" w:space="0" w:color="auto"/>
            <w:right w:val="none" w:sz="0" w:space="0" w:color="auto"/>
          </w:divBdr>
          <w:divsChild>
            <w:div w:id="1375888259">
              <w:marLeft w:val="0"/>
              <w:marRight w:val="0"/>
              <w:marTop w:val="0"/>
              <w:marBottom w:val="0"/>
              <w:divBdr>
                <w:top w:val="none" w:sz="0" w:space="0" w:color="auto"/>
                <w:left w:val="none" w:sz="0" w:space="0" w:color="auto"/>
                <w:bottom w:val="none" w:sz="0" w:space="0" w:color="auto"/>
                <w:right w:val="none" w:sz="0" w:space="0" w:color="auto"/>
              </w:divBdr>
              <w:divsChild>
                <w:div w:id="10499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0612">
      <w:bodyDiv w:val="1"/>
      <w:marLeft w:val="0"/>
      <w:marRight w:val="0"/>
      <w:marTop w:val="0"/>
      <w:marBottom w:val="0"/>
      <w:divBdr>
        <w:top w:val="none" w:sz="0" w:space="0" w:color="auto"/>
        <w:left w:val="none" w:sz="0" w:space="0" w:color="auto"/>
        <w:bottom w:val="none" w:sz="0" w:space="0" w:color="auto"/>
        <w:right w:val="none" w:sz="0" w:space="0" w:color="auto"/>
      </w:divBdr>
      <w:divsChild>
        <w:div w:id="636380888">
          <w:marLeft w:val="0"/>
          <w:marRight w:val="0"/>
          <w:marTop w:val="0"/>
          <w:marBottom w:val="0"/>
          <w:divBdr>
            <w:top w:val="none" w:sz="0" w:space="0" w:color="auto"/>
            <w:left w:val="none" w:sz="0" w:space="0" w:color="auto"/>
            <w:bottom w:val="none" w:sz="0" w:space="0" w:color="auto"/>
            <w:right w:val="none" w:sz="0" w:space="0" w:color="auto"/>
          </w:divBdr>
          <w:divsChild>
            <w:div w:id="14502181">
              <w:marLeft w:val="0"/>
              <w:marRight w:val="0"/>
              <w:marTop w:val="0"/>
              <w:marBottom w:val="0"/>
              <w:divBdr>
                <w:top w:val="none" w:sz="0" w:space="0" w:color="auto"/>
                <w:left w:val="none" w:sz="0" w:space="0" w:color="auto"/>
                <w:bottom w:val="none" w:sz="0" w:space="0" w:color="auto"/>
                <w:right w:val="none" w:sz="0" w:space="0" w:color="auto"/>
              </w:divBdr>
              <w:divsChild>
                <w:div w:id="403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48548">
      <w:bodyDiv w:val="1"/>
      <w:marLeft w:val="0"/>
      <w:marRight w:val="0"/>
      <w:marTop w:val="0"/>
      <w:marBottom w:val="0"/>
      <w:divBdr>
        <w:top w:val="none" w:sz="0" w:space="0" w:color="auto"/>
        <w:left w:val="none" w:sz="0" w:space="0" w:color="auto"/>
        <w:bottom w:val="none" w:sz="0" w:space="0" w:color="auto"/>
        <w:right w:val="none" w:sz="0" w:space="0" w:color="auto"/>
      </w:divBdr>
    </w:div>
    <w:div w:id="438524386">
      <w:bodyDiv w:val="1"/>
      <w:marLeft w:val="0"/>
      <w:marRight w:val="0"/>
      <w:marTop w:val="0"/>
      <w:marBottom w:val="0"/>
      <w:divBdr>
        <w:top w:val="none" w:sz="0" w:space="0" w:color="auto"/>
        <w:left w:val="none" w:sz="0" w:space="0" w:color="auto"/>
        <w:bottom w:val="none" w:sz="0" w:space="0" w:color="auto"/>
        <w:right w:val="none" w:sz="0" w:space="0" w:color="auto"/>
      </w:divBdr>
      <w:divsChild>
        <w:div w:id="1148280893">
          <w:marLeft w:val="0"/>
          <w:marRight w:val="0"/>
          <w:marTop w:val="0"/>
          <w:marBottom w:val="0"/>
          <w:divBdr>
            <w:top w:val="none" w:sz="0" w:space="0" w:color="auto"/>
            <w:left w:val="none" w:sz="0" w:space="0" w:color="auto"/>
            <w:bottom w:val="none" w:sz="0" w:space="0" w:color="auto"/>
            <w:right w:val="none" w:sz="0" w:space="0" w:color="auto"/>
          </w:divBdr>
          <w:divsChild>
            <w:div w:id="387149483">
              <w:marLeft w:val="0"/>
              <w:marRight w:val="0"/>
              <w:marTop w:val="0"/>
              <w:marBottom w:val="0"/>
              <w:divBdr>
                <w:top w:val="none" w:sz="0" w:space="0" w:color="auto"/>
                <w:left w:val="none" w:sz="0" w:space="0" w:color="auto"/>
                <w:bottom w:val="none" w:sz="0" w:space="0" w:color="auto"/>
                <w:right w:val="none" w:sz="0" w:space="0" w:color="auto"/>
              </w:divBdr>
              <w:divsChild>
                <w:div w:id="1970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48686">
      <w:bodyDiv w:val="1"/>
      <w:marLeft w:val="0"/>
      <w:marRight w:val="0"/>
      <w:marTop w:val="0"/>
      <w:marBottom w:val="0"/>
      <w:divBdr>
        <w:top w:val="none" w:sz="0" w:space="0" w:color="auto"/>
        <w:left w:val="none" w:sz="0" w:space="0" w:color="auto"/>
        <w:bottom w:val="none" w:sz="0" w:space="0" w:color="auto"/>
        <w:right w:val="none" w:sz="0" w:space="0" w:color="auto"/>
      </w:divBdr>
      <w:divsChild>
        <w:div w:id="1266116115">
          <w:marLeft w:val="0"/>
          <w:marRight w:val="0"/>
          <w:marTop w:val="0"/>
          <w:marBottom w:val="0"/>
          <w:divBdr>
            <w:top w:val="none" w:sz="0" w:space="0" w:color="auto"/>
            <w:left w:val="none" w:sz="0" w:space="0" w:color="auto"/>
            <w:bottom w:val="none" w:sz="0" w:space="0" w:color="auto"/>
            <w:right w:val="none" w:sz="0" w:space="0" w:color="auto"/>
          </w:divBdr>
          <w:divsChild>
            <w:div w:id="606431288">
              <w:marLeft w:val="0"/>
              <w:marRight w:val="0"/>
              <w:marTop w:val="0"/>
              <w:marBottom w:val="0"/>
              <w:divBdr>
                <w:top w:val="none" w:sz="0" w:space="0" w:color="auto"/>
                <w:left w:val="none" w:sz="0" w:space="0" w:color="auto"/>
                <w:bottom w:val="none" w:sz="0" w:space="0" w:color="auto"/>
                <w:right w:val="none" w:sz="0" w:space="0" w:color="auto"/>
              </w:divBdr>
              <w:divsChild>
                <w:div w:id="14386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00869">
      <w:bodyDiv w:val="1"/>
      <w:marLeft w:val="0"/>
      <w:marRight w:val="0"/>
      <w:marTop w:val="0"/>
      <w:marBottom w:val="0"/>
      <w:divBdr>
        <w:top w:val="none" w:sz="0" w:space="0" w:color="auto"/>
        <w:left w:val="none" w:sz="0" w:space="0" w:color="auto"/>
        <w:bottom w:val="none" w:sz="0" w:space="0" w:color="auto"/>
        <w:right w:val="none" w:sz="0" w:space="0" w:color="auto"/>
      </w:divBdr>
      <w:divsChild>
        <w:div w:id="1404989338">
          <w:marLeft w:val="0"/>
          <w:marRight w:val="0"/>
          <w:marTop w:val="0"/>
          <w:marBottom w:val="0"/>
          <w:divBdr>
            <w:top w:val="none" w:sz="0" w:space="0" w:color="auto"/>
            <w:left w:val="none" w:sz="0" w:space="0" w:color="auto"/>
            <w:bottom w:val="none" w:sz="0" w:space="0" w:color="auto"/>
            <w:right w:val="none" w:sz="0" w:space="0" w:color="auto"/>
          </w:divBdr>
          <w:divsChild>
            <w:div w:id="1009910676">
              <w:marLeft w:val="0"/>
              <w:marRight w:val="0"/>
              <w:marTop w:val="0"/>
              <w:marBottom w:val="0"/>
              <w:divBdr>
                <w:top w:val="none" w:sz="0" w:space="0" w:color="auto"/>
                <w:left w:val="none" w:sz="0" w:space="0" w:color="auto"/>
                <w:bottom w:val="none" w:sz="0" w:space="0" w:color="auto"/>
                <w:right w:val="none" w:sz="0" w:space="0" w:color="auto"/>
              </w:divBdr>
              <w:divsChild>
                <w:div w:id="1880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6253">
      <w:bodyDiv w:val="1"/>
      <w:marLeft w:val="0"/>
      <w:marRight w:val="0"/>
      <w:marTop w:val="0"/>
      <w:marBottom w:val="0"/>
      <w:divBdr>
        <w:top w:val="none" w:sz="0" w:space="0" w:color="auto"/>
        <w:left w:val="none" w:sz="0" w:space="0" w:color="auto"/>
        <w:bottom w:val="none" w:sz="0" w:space="0" w:color="auto"/>
        <w:right w:val="none" w:sz="0" w:space="0" w:color="auto"/>
      </w:divBdr>
    </w:div>
    <w:div w:id="630020796">
      <w:bodyDiv w:val="1"/>
      <w:marLeft w:val="0"/>
      <w:marRight w:val="0"/>
      <w:marTop w:val="0"/>
      <w:marBottom w:val="0"/>
      <w:divBdr>
        <w:top w:val="none" w:sz="0" w:space="0" w:color="auto"/>
        <w:left w:val="none" w:sz="0" w:space="0" w:color="auto"/>
        <w:bottom w:val="none" w:sz="0" w:space="0" w:color="auto"/>
        <w:right w:val="none" w:sz="0" w:space="0" w:color="auto"/>
      </w:divBdr>
      <w:divsChild>
        <w:div w:id="61298008">
          <w:marLeft w:val="0"/>
          <w:marRight w:val="0"/>
          <w:marTop w:val="0"/>
          <w:marBottom w:val="0"/>
          <w:divBdr>
            <w:top w:val="none" w:sz="0" w:space="0" w:color="auto"/>
            <w:left w:val="none" w:sz="0" w:space="0" w:color="auto"/>
            <w:bottom w:val="none" w:sz="0" w:space="0" w:color="auto"/>
            <w:right w:val="none" w:sz="0" w:space="0" w:color="auto"/>
          </w:divBdr>
          <w:divsChild>
            <w:div w:id="1670788193">
              <w:marLeft w:val="0"/>
              <w:marRight w:val="0"/>
              <w:marTop w:val="0"/>
              <w:marBottom w:val="0"/>
              <w:divBdr>
                <w:top w:val="none" w:sz="0" w:space="0" w:color="auto"/>
                <w:left w:val="none" w:sz="0" w:space="0" w:color="auto"/>
                <w:bottom w:val="none" w:sz="0" w:space="0" w:color="auto"/>
                <w:right w:val="none" w:sz="0" w:space="0" w:color="auto"/>
              </w:divBdr>
              <w:divsChild>
                <w:div w:id="17244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72694">
      <w:bodyDiv w:val="1"/>
      <w:marLeft w:val="0"/>
      <w:marRight w:val="0"/>
      <w:marTop w:val="0"/>
      <w:marBottom w:val="0"/>
      <w:divBdr>
        <w:top w:val="none" w:sz="0" w:space="0" w:color="auto"/>
        <w:left w:val="none" w:sz="0" w:space="0" w:color="auto"/>
        <w:bottom w:val="none" w:sz="0" w:space="0" w:color="auto"/>
        <w:right w:val="none" w:sz="0" w:space="0" w:color="auto"/>
      </w:divBdr>
    </w:div>
    <w:div w:id="826631226">
      <w:bodyDiv w:val="1"/>
      <w:marLeft w:val="0"/>
      <w:marRight w:val="0"/>
      <w:marTop w:val="0"/>
      <w:marBottom w:val="0"/>
      <w:divBdr>
        <w:top w:val="none" w:sz="0" w:space="0" w:color="auto"/>
        <w:left w:val="none" w:sz="0" w:space="0" w:color="auto"/>
        <w:bottom w:val="none" w:sz="0" w:space="0" w:color="auto"/>
        <w:right w:val="none" w:sz="0" w:space="0" w:color="auto"/>
      </w:divBdr>
    </w:div>
    <w:div w:id="835346005">
      <w:bodyDiv w:val="1"/>
      <w:marLeft w:val="0"/>
      <w:marRight w:val="0"/>
      <w:marTop w:val="0"/>
      <w:marBottom w:val="0"/>
      <w:divBdr>
        <w:top w:val="none" w:sz="0" w:space="0" w:color="auto"/>
        <w:left w:val="none" w:sz="0" w:space="0" w:color="auto"/>
        <w:bottom w:val="none" w:sz="0" w:space="0" w:color="auto"/>
        <w:right w:val="none" w:sz="0" w:space="0" w:color="auto"/>
      </w:divBdr>
    </w:div>
    <w:div w:id="880090702">
      <w:bodyDiv w:val="1"/>
      <w:marLeft w:val="0"/>
      <w:marRight w:val="0"/>
      <w:marTop w:val="0"/>
      <w:marBottom w:val="0"/>
      <w:divBdr>
        <w:top w:val="none" w:sz="0" w:space="0" w:color="auto"/>
        <w:left w:val="none" w:sz="0" w:space="0" w:color="auto"/>
        <w:bottom w:val="none" w:sz="0" w:space="0" w:color="auto"/>
        <w:right w:val="none" w:sz="0" w:space="0" w:color="auto"/>
      </w:divBdr>
    </w:div>
    <w:div w:id="915013789">
      <w:bodyDiv w:val="1"/>
      <w:marLeft w:val="0"/>
      <w:marRight w:val="0"/>
      <w:marTop w:val="0"/>
      <w:marBottom w:val="0"/>
      <w:divBdr>
        <w:top w:val="none" w:sz="0" w:space="0" w:color="auto"/>
        <w:left w:val="none" w:sz="0" w:space="0" w:color="auto"/>
        <w:bottom w:val="none" w:sz="0" w:space="0" w:color="auto"/>
        <w:right w:val="none" w:sz="0" w:space="0" w:color="auto"/>
      </w:divBdr>
    </w:div>
    <w:div w:id="938105532">
      <w:bodyDiv w:val="1"/>
      <w:marLeft w:val="0"/>
      <w:marRight w:val="0"/>
      <w:marTop w:val="0"/>
      <w:marBottom w:val="0"/>
      <w:divBdr>
        <w:top w:val="none" w:sz="0" w:space="0" w:color="auto"/>
        <w:left w:val="none" w:sz="0" w:space="0" w:color="auto"/>
        <w:bottom w:val="none" w:sz="0" w:space="0" w:color="auto"/>
        <w:right w:val="none" w:sz="0" w:space="0" w:color="auto"/>
      </w:divBdr>
      <w:divsChild>
        <w:div w:id="2042781287">
          <w:marLeft w:val="0"/>
          <w:marRight w:val="0"/>
          <w:marTop w:val="0"/>
          <w:marBottom w:val="0"/>
          <w:divBdr>
            <w:top w:val="none" w:sz="0" w:space="0" w:color="auto"/>
            <w:left w:val="none" w:sz="0" w:space="0" w:color="auto"/>
            <w:bottom w:val="none" w:sz="0" w:space="0" w:color="auto"/>
            <w:right w:val="none" w:sz="0" w:space="0" w:color="auto"/>
          </w:divBdr>
          <w:divsChild>
            <w:div w:id="1584339069">
              <w:marLeft w:val="0"/>
              <w:marRight w:val="0"/>
              <w:marTop w:val="0"/>
              <w:marBottom w:val="0"/>
              <w:divBdr>
                <w:top w:val="none" w:sz="0" w:space="0" w:color="auto"/>
                <w:left w:val="none" w:sz="0" w:space="0" w:color="auto"/>
                <w:bottom w:val="none" w:sz="0" w:space="0" w:color="auto"/>
                <w:right w:val="none" w:sz="0" w:space="0" w:color="auto"/>
              </w:divBdr>
              <w:divsChild>
                <w:div w:id="2771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4998">
      <w:bodyDiv w:val="1"/>
      <w:marLeft w:val="0"/>
      <w:marRight w:val="0"/>
      <w:marTop w:val="0"/>
      <w:marBottom w:val="0"/>
      <w:divBdr>
        <w:top w:val="none" w:sz="0" w:space="0" w:color="auto"/>
        <w:left w:val="none" w:sz="0" w:space="0" w:color="auto"/>
        <w:bottom w:val="none" w:sz="0" w:space="0" w:color="auto"/>
        <w:right w:val="none" w:sz="0" w:space="0" w:color="auto"/>
      </w:divBdr>
    </w:div>
    <w:div w:id="1010182791">
      <w:bodyDiv w:val="1"/>
      <w:marLeft w:val="0"/>
      <w:marRight w:val="0"/>
      <w:marTop w:val="0"/>
      <w:marBottom w:val="0"/>
      <w:divBdr>
        <w:top w:val="none" w:sz="0" w:space="0" w:color="auto"/>
        <w:left w:val="none" w:sz="0" w:space="0" w:color="auto"/>
        <w:bottom w:val="none" w:sz="0" w:space="0" w:color="auto"/>
        <w:right w:val="none" w:sz="0" w:space="0" w:color="auto"/>
      </w:divBdr>
      <w:divsChild>
        <w:div w:id="2059162091">
          <w:marLeft w:val="0"/>
          <w:marRight w:val="0"/>
          <w:marTop w:val="0"/>
          <w:marBottom w:val="0"/>
          <w:divBdr>
            <w:top w:val="none" w:sz="0" w:space="0" w:color="auto"/>
            <w:left w:val="none" w:sz="0" w:space="0" w:color="auto"/>
            <w:bottom w:val="none" w:sz="0" w:space="0" w:color="auto"/>
            <w:right w:val="none" w:sz="0" w:space="0" w:color="auto"/>
          </w:divBdr>
          <w:divsChild>
            <w:div w:id="126438989">
              <w:marLeft w:val="0"/>
              <w:marRight w:val="0"/>
              <w:marTop w:val="0"/>
              <w:marBottom w:val="0"/>
              <w:divBdr>
                <w:top w:val="none" w:sz="0" w:space="0" w:color="auto"/>
                <w:left w:val="none" w:sz="0" w:space="0" w:color="auto"/>
                <w:bottom w:val="none" w:sz="0" w:space="0" w:color="auto"/>
                <w:right w:val="none" w:sz="0" w:space="0" w:color="auto"/>
              </w:divBdr>
              <w:divsChild>
                <w:div w:id="10243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3260">
      <w:bodyDiv w:val="1"/>
      <w:marLeft w:val="0"/>
      <w:marRight w:val="0"/>
      <w:marTop w:val="0"/>
      <w:marBottom w:val="0"/>
      <w:divBdr>
        <w:top w:val="none" w:sz="0" w:space="0" w:color="auto"/>
        <w:left w:val="none" w:sz="0" w:space="0" w:color="auto"/>
        <w:bottom w:val="none" w:sz="0" w:space="0" w:color="auto"/>
        <w:right w:val="none" w:sz="0" w:space="0" w:color="auto"/>
      </w:divBdr>
      <w:divsChild>
        <w:div w:id="1775055070">
          <w:marLeft w:val="0"/>
          <w:marRight w:val="0"/>
          <w:marTop w:val="0"/>
          <w:marBottom w:val="0"/>
          <w:divBdr>
            <w:top w:val="none" w:sz="0" w:space="0" w:color="auto"/>
            <w:left w:val="none" w:sz="0" w:space="0" w:color="auto"/>
            <w:bottom w:val="none" w:sz="0" w:space="0" w:color="auto"/>
            <w:right w:val="none" w:sz="0" w:space="0" w:color="auto"/>
          </w:divBdr>
          <w:divsChild>
            <w:div w:id="1727029294">
              <w:marLeft w:val="0"/>
              <w:marRight w:val="0"/>
              <w:marTop w:val="0"/>
              <w:marBottom w:val="0"/>
              <w:divBdr>
                <w:top w:val="none" w:sz="0" w:space="0" w:color="auto"/>
                <w:left w:val="none" w:sz="0" w:space="0" w:color="auto"/>
                <w:bottom w:val="none" w:sz="0" w:space="0" w:color="auto"/>
                <w:right w:val="none" w:sz="0" w:space="0" w:color="auto"/>
              </w:divBdr>
              <w:divsChild>
                <w:div w:id="581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6116">
      <w:bodyDiv w:val="1"/>
      <w:marLeft w:val="0"/>
      <w:marRight w:val="0"/>
      <w:marTop w:val="0"/>
      <w:marBottom w:val="0"/>
      <w:divBdr>
        <w:top w:val="none" w:sz="0" w:space="0" w:color="auto"/>
        <w:left w:val="none" w:sz="0" w:space="0" w:color="auto"/>
        <w:bottom w:val="none" w:sz="0" w:space="0" w:color="auto"/>
        <w:right w:val="none" w:sz="0" w:space="0" w:color="auto"/>
      </w:divBdr>
      <w:divsChild>
        <w:div w:id="1873615815">
          <w:marLeft w:val="0"/>
          <w:marRight w:val="0"/>
          <w:marTop w:val="0"/>
          <w:marBottom w:val="0"/>
          <w:divBdr>
            <w:top w:val="none" w:sz="0" w:space="0" w:color="auto"/>
            <w:left w:val="none" w:sz="0" w:space="0" w:color="auto"/>
            <w:bottom w:val="none" w:sz="0" w:space="0" w:color="auto"/>
            <w:right w:val="none" w:sz="0" w:space="0" w:color="auto"/>
          </w:divBdr>
          <w:divsChild>
            <w:div w:id="141894274">
              <w:marLeft w:val="0"/>
              <w:marRight w:val="0"/>
              <w:marTop w:val="0"/>
              <w:marBottom w:val="0"/>
              <w:divBdr>
                <w:top w:val="none" w:sz="0" w:space="0" w:color="auto"/>
                <w:left w:val="none" w:sz="0" w:space="0" w:color="auto"/>
                <w:bottom w:val="none" w:sz="0" w:space="0" w:color="auto"/>
                <w:right w:val="none" w:sz="0" w:space="0" w:color="auto"/>
              </w:divBdr>
              <w:divsChild>
                <w:div w:id="11651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0936">
      <w:bodyDiv w:val="1"/>
      <w:marLeft w:val="0"/>
      <w:marRight w:val="0"/>
      <w:marTop w:val="0"/>
      <w:marBottom w:val="0"/>
      <w:divBdr>
        <w:top w:val="none" w:sz="0" w:space="0" w:color="auto"/>
        <w:left w:val="none" w:sz="0" w:space="0" w:color="auto"/>
        <w:bottom w:val="none" w:sz="0" w:space="0" w:color="auto"/>
        <w:right w:val="none" w:sz="0" w:space="0" w:color="auto"/>
      </w:divBdr>
    </w:div>
    <w:div w:id="1206714446">
      <w:bodyDiv w:val="1"/>
      <w:marLeft w:val="0"/>
      <w:marRight w:val="0"/>
      <w:marTop w:val="0"/>
      <w:marBottom w:val="0"/>
      <w:divBdr>
        <w:top w:val="none" w:sz="0" w:space="0" w:color="auto"/>
        <w:left w:val="none" w:sz="0" w:space="0" w:color="auto"/>
        <w:bottom w:val="none" w:sz="0" w:space="0" w:color="auto"/>
        <w:right w:val="none" w:sz="0" w:space="0" w:color="auto"/>
      </w:divBdr>
    </w:div>
    <w:div w:id="1412042328">
      <w:bodyDiv w:val="1"/>
      <w:marLeft w:val="0"/>
      <w:marRight w:val="0"/>
      <w:marTop w:val="0"/>
      <w:marBottom w:val="0"/>
      <w:divBdr>
        <w:top w:val="none" w:sz="0" w:space="0" w:color="auto"/>
        <w:left w:val="none" w:sz="0" w:space="0" w:color="auto"/>
        <w:bottom w:val="none" w:sz="0" w:space="0" w:color="auto"/>
        <w:right w:val="none" w:sz="0" w:space="0" w:color="auto"/>
      </w:divBdr>
      <w:divsChild>
        <w:div w:id="479614220">
          <w:marLeft w:val="0"/>
          <w:marRight w:val="0"/>
          <w:marTop w:val="0"/>
          <w:marBottom w:val="0"/>
          <w:divBdr>
            <w:top w:val="none" w:sz="0" w:space="0" w:color="auto"/>
            <w:left w:val="none" w:sz="0" w:space="0" w:color="auto"/>
            <w:bottom w:val="none" w:sz="0" w:space="0" w:color="auto"/>
            <w:right w:val="none" w:sz="0" w:space="0" w:color="auto"/>
          </w:divBdr>
          <w:divsChild>
            <w:div w:id="1296180094">
              <w:marLeft w:val="0"/>
              <w:marRight w:val="0"/>
              <w:marTop w:val="0"/>
              <w:marBottom w:val="0"/>
              <w:divBdr>
                <w:top w:val="none" w:sz="0" w:space="0" w:color="auto"/>
                <w:left w:val="none" w:sz="0" w:space="0" w:color="auto"/>
                <w:bottom w:val="none" w:sz="0" w:space="0" w:color="auto"/>
                <w:right w:val="none" w:sz="0" w:space="0" w:color="auto"/>
              </w:divBdr>
              <w:divsChild>
                <w:div w:id="4995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5254">
      <w:bodyDiv w:val="1"/>
      <w:marLeft w:val="0"/>
      <w:marRight w:val="0"/>
      <w:marTop w:val="0"/>
      <w:marBottom w:val="0"/>
      <w:divBdr>
        <w:top w:val="none" w:sz="0" w:space="0" w:color="auto"/>
        <w:left w:val="none" w:sz="0" w:space="0" w:color="auto"/>
        <w:bottom w:val="none" w:sz="0" w:space="0" w:color="auto"/>
        <w:right w:val="none" w:sz="0" w:space="0" w:color="auto"/>
      </w:divBdr>
      <w:divsChild>
        <w:div w:id="430395810">
          <w:marLeft w:val="0"/>
          <w:marRight w:val="0"/>
          <w:marTop w:val="0"/>
          <w:marBottom w:val="0"/>
          <w:divBdr>
            <w:top w:val="none" w:sz="0" w:space="0" w:color="auto"/>
            <w:left w:val="none" w:sz="0" w:space="0" w:color="auto"/>
            <w:bottom w:val="none" w:sz="0" w:space="0" w:color="auto"/>
            <w:right w:val="none" w:sz="0" w:space="0" w:color="auto"/>
          </w:divBdr>
          <w:divsChild>
            <w:div w:id="619652566">
              <w:marLeft w:val="0"/>
              <w:marRight w:val="0"/>
              <w:marTop w:val="0"/>
              <w:marBottom w:val="0"/>
              <w:divBdr>
                <w:top w:val="none" w:sz="0" w:space="0" w:color="auto"/>
                <w:left w:val="none" w:sz="0" w:space="0" w:color="auto"/>
                <w:bottom w:val="none" w:sz="0" w:space="0" w:color="auto"/>
                <w:right w:val="none" w:sz="0" w:space="0" w:color="auto"/>
              </w:divBdr>
              <w:divsChild>
                <w:div w:id="1420251646">
                  <w:marLeft w:val="0"/>
                  <w:marRight w:val="0"/>
                  <w:marTop w:val="0"/>
                  <w:marBottom w:val="0"/>
                  <w:divBdr>
                    <w:top w:val="none" w:sz="0" w:space="0" w:color="auto"/>
                    <w:left w:val="none" w:sz="0" w:space="0" w:color="auto"/>
                    <w:bottom w:val="none" w:sz="0" w:space="0" w:color="auto"/>
                    <w:right w:val="none" w:sz="0" w:space="0" w:color="auto"/>
                  </w:divBdr>
                  <w:divsChild>
                    <w:div w:id="5069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53404">
      <w:bodyDiv w:val="1"/>
      <w:marLeft w:val="0"/>
      <w:marRight w:val="0"/>
      <w:marTop w:val="0"/>
      <w:marBottom w:val="0"/>
      <w:divBdr>
        <w:top w:val="none" w:sz="0" w:space="0" w:color="auto"/>
        <w:left w:val="none" w:sz="0" w:space="0" w:color="auto"/>
        <w:bottom w:val="none" w:sz="0" w:space="0" w:color="auto"/>
        <w:right w:val="none" w:sz="0" w:space="0" w:color="auto"/>
      </w:divBdr>
      <w:divsChild>
        <w:div w:id="1549678828">
          <w:marLeft w:val="0"/>
          <w:marRight w:val="0"/>
          <w:marTop w:val="0"/>
          <w:marBottom w:val="0"/>
          <w:divBdr>
            <w:top w:val="none" w:sz="0" w:space="0" w:color="auto"/>
            <w:left w:val="none" w:sz="0" w:space="0" w:color="auto"/>
            <w:bottom w:val="none" w:sz="0" w:space="0" w:color="auto"/>
            <w:right w:val="none" w:sz="0" w:space="0" w:color="auto"/>
          </w:divBdr>
          <w:divsChild>
            <w:div w:id="137113816">
              <w:marLeft w:val="0"/>
              <w:marRight w:val="0"/>
              <w:marTop w:val="0"/>
              <w:marBottom w:val="0"/>
              <w:divBdr>
                <w:top w:val="none" w:sz="0" w:space="0" w:color="auto"/>
                <w:left w:val="none" w:sz="0" w:space="0" w:color="auto"/>
                <w:bottom w:val="none" w:sz="0" w:space="0" w:color="auto"/>
                <w:right w:val="none" w:sz="0" w:space="0" w:color="auto"/>
              </w:divBdr>
              <w:divsChild>
                <w:div w:id="1763725681">
                  <w:marLeft w:val="0"/>
                  <w:marRight w:val="0"/>
                  <w:marTop w:val="0"/>
                  <w:marBottom w:val="0"/>
                  <w:divBdr>
                    <w:top w:val="none" w:sz="0" w:space="0" w:color="auto"/>
                    <w:left w:val="none" w:sz="0" w:space="0" w:color="auto"/>
                    <w:bottom w:val="none" w:sz="0" w:space="0" w:color="auto"/>
                    <w:right w:val="none" w:sz="0" w:space="0" w:color="auto"/>
                  </w:divBdr>
                  <w:divsChild>
                    <w:div w:id="7789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41511">
      <w:bodyDiv w:val="1"/>
      <w:marLeft w:val="0"/>
      <w:marRight w:val="0"/>
      <w:marTop w:val="0"/>
      <w:marBottom w:val="0"/>
      <w:divBdr>
        <w:top w:val="none" w:sz="0" w:space="0" w:color="auto"/>
        <w:left w:val="none" w:sz="0" w:space="0" w:color="auto"/>
        <w:bottom w:val="none" w:sz="0" w:space="0" w:color="auto"/>
        <w:right w:val="none" w:sz="0" w:space="0" w:color="auto"/>
      </w:divBdr>
    </w:div>
    <w:div w:id="1580286132">
      <w:bodyDiv w:val="1"/>
      <w:marLeft w:val="0"/>
      <w:marRight w:val="0"/>
      <w:marTop w:val="0"/>
      <w:marBottom w:val="0"/>
      <w:divBdr>
        <w:top w:val="none" w:sz="0" w:space="0" w:color="auto"/>
        <w:left w:val="none" w:sz="0" w:space="0" w:color="auto"/>
        <w:bottom w:val="none" w:sz="0" w:space="0" w:color="auto"/>
        <w:right w:val="none" w:sz="0" w:space="0" w:color="auto"/>
      </w:divBdr>
    </w:div>
    <w:div w:id="1594894274">
      <w:bodyDiv w:val="1"/>
      <w:marLeft w:val="0"/>
      <w:marRight w:val="0"/>
      <w:marTop w:val="0"/>
      <w:marBottom w:val="0"/>
      <w:divBdr>
        <w:top w:val="none" w:sz="0" w:space="0" w:color="auto"/>
        <w:left w:val="none" w:sz="0" w:space="0" w:color="auto"/>
        <w:bottom w:val="none" w:sz="0" w:space="0" w:color="auto"/>
        <w:right w:val="none" w:sz="0" w:space="0" w:color="auto"/>
      </w:divBdr>
    </w:div>
    <w:div w:id="1601644960">
      <w:bodyDiv w:val="1"/>
      <w:marLeft w:val="0"/>
      <w:marRight w:val="0"/>
      <w:marTop w:val="0"/>
      <w:marBottom w:val="0"/>
      <w:divBdr>
        <w:top w:val="none" w:sz="0" w:space="0" w:color="auto"/>
        <w:left w:val="none" w:sz="0" w:space="0" w:color="auto"/>
        <w:bottom w:val="none" w:sz="0" w:space="0" w:color="auto"/>
        <w:right w:val="none" w:sz="0" w:space="0" w:color="auto"/>
      </w:divBdr>
      <w:divsChild>
        <w:div w:id="726688384">
          <w:marLeft w:val="0"/>
          <w:marRight w:val="0"/>
          <w:marTop w:val="0"/>
          <w:marBottom w:val="0"/>
          <w:divBdr>
            <w:top w:val="none" w:sz="0" w:space="0" w:color="auto"/>
            <w:left w:val="none" w:sz="0" w:space="0" w:color="auto"/>
            <w:bottom w:val="none" w:sz="0" w:space="0" w:color="auto"/>
            <w:right w:val="none" w:sz="0" w:space="0" w:color="auto"/>
          </w:divBdr>
          <w:divsChild>
            <w:div w:id="26106133">
              <w:marLeft w:val="0"/>
              <w:marRight w:val="0"/>
              <w:marTop w:val="0"/>
              <w:marBottom w:val="0"/>
              <w:divBdr>
                <w:top w:val="none" w:sz="0" w:space="0" w:color="auto"/>
                <w:left w:val="none" w:sz="0" w:space="0" w:color="auto"/>
                <w:bottom w:val="none" w:sz="0" w:space="0" w:color="auto"/>
                <w:right w:val="none" w:sz="0" w:space="0" w:color="auto"/>
              </w:divBdr>
              <w:divsChild>
                <w:div w:id="13330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80212">
      <w:bodyDiv w:val="1"/>
      <w:marLeft w:val="0"/>
      <w:marRight w:val="0"/>
      <w:marTop w:val="0"/>
      <w:marBottom w:val="0"/>
      <w:divBdr>
        <w:top w:val="none" w:sz="0" w:space="0" w:color="auto"/>
        <w:left w:val="none" w:sz="0" w:space="0" w:color="auto"/>
        <w:bottom w:val="none" w:sz="0" w:space="0" w:color="auto"/>
        <w:right w:val="none" w:sz="0" w:space="0" w:color="auto"/>
      </w:divBdr>
    </w:div>
    <w:div w:id="1620184123">
      <w:bodyDiv w:val="1"/>
      <w:marLeft w:val="0"/>
      <w:marRight w:val="0"/>
      <w:marTop w:val="0"/>
      <w:marBottom w:val="0"/>
      <w:divBdr>
        <w:top w:val="none" w:sz="0" w:space="0" w:color="auto"/>
        <w:left w:val="none" w:sz="0" w:space="0" w:color="auto"/>
        <w:bottom w:val="none" w:sz="0" w:space="0" w:color="auto"/>
        <w:right w:val="none" w:sz="0" w:space="0" w:color="auto"/>
      </w:divBdr>
    </w:div>
    <w:div w:id="1634604631">
      <w:bodyDiv w:val="1"/>
      <w:marLeft w:val="0"/>
      <w:marRight w:val="0"/>
      <w:marTop w:val="0"/>
      <w:marBottom w:val="0"/>
      <w:divBdr>
        <w:top w:val="none" w:sz="0" w:space="0" w:color="auto"/>
        <w:left w:val="none" w:sz="0" w:space="0" w:color="auto"/>
        <w:bottom w:val="none" w:sz="0" w:space="0" w:color="auto"/>
        <w:right w:val="none" w:sz="0" w:space="0" w:color="auto"/>
      </w:divBdr>
    </w:div>
    <w:div w:id="1806855505">
      <w:bodyDiv w:val="1"/>
      <w:marLeft w:val="0"/>
      <w:marRight w:val="0"/>
      <w:marTop w:val="0"/>
      <w:marBottom w:val="0"/>
      <w:divBdr>
        <w:top w:val="none" w:sz="0" w:space="0" w:color="auto"/>
        <w:left w:val="none" w:sz="0" w:space="0" w:color="auto"/>
        <w:bottom w:val="none" w:sz="0" w:space="0" w:color="auto"/>
        <w:right w:val="none" w:sz="0" w:space="0" w:color="auto"/>
      </w:divBdr>
    </w:div>
    <w:div w:id="1875193636">
      <w:bodyDiv w:val="1"/>
      <w:marLeft w:val="0"/>
      <w:marRight w:val="0"/>
      <w:marTop w:val="0"/>
      <w:marBottom w:val="0"/>
      <w:divBdr>
        <w:top w:val="none" w:sz="0" w:space="0" w:color="auto"/>
        <w:left w:val="none" w:sz="0" w:space="0" w:color="auto"/>
        <w:bottom w:val="none" w:sz="0" w:space="0" w:color="auto"/>
        <w:right w:val="none" w:sz="0" w:space="0" w:color="auto"/>
      </w:divBdr>
    </w:div>
    <w:div w:id="1908489358">
      <w:bodyDiv w:val="1"/>
      <w:marLeft w:val="0"/>
      <w:marRight w:val="0"/>
      <w:marTop w:val="0"/>
      <w:marBottom w:val="0"/>
      <w:divBdr>
        <w:top w:val="none" w:sz="0" w:space="0" w:color="auto"/>
        <w:left w:val="none" w:sz="0" w:space="0" w:color="auto"/>
        <w:bottom w:val="none" w:sz="0" w:space="0" w:color="auto"/>
        <w:right w:val="none" w:sz="0" w:space="0" w:color="auto"/>
      </w:divBdr>
      <w:divsChild>
        <w:div w:id="1472088682">
          <w:marLeft w:val="0"/>
          <w:marRight w:val="0"/>
          <w:marTop w:val="0"/>
          <w:marBottom w:val="0"/>
          <w:divBdr>
            <w:top w:val="none" w:sz="0" w:space="0" w:color="auto"/>
            <w:left w:val="none" w:sz="0" w:space="0" w:color="auto"/>
            <w:bottom w:val="none" w:sz="0" w:space="0" w:color="auto"/>
            <w:right w:val="none" w:sz="0" w:space="0" w:color="auto"/>
          </w:divBdr>
          <w:divsChild>
            <w:div w:id="1944876329">
              <w:marLeft w:val="0"/>
              <w:marRight w:val="0"/>
              <w:marTop w:val="0"/>
              <w:marBottom w:val="0"/>
              <w:divBdr>
                <w:top w:val="none" w:sz="0" w:space="0" w:color="auto"/>
                <w:left w:val="none" w:sz="0" w:space="0" w:color="auto"/>
                <w:bottom w:val="none" w:sz="0" w:space="0" w:color="auto"/>
                <w:right w:val="none" w:sz="0" w:space="0" w:color="auto"/>
              </w:divBdr>
              <w:divsChild>
                <w:div w:id="20712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31681">
      <w:bodyDiv w:val="1"/>
      <w:marLeft w:val="0"/>
      <w:marRight w:val="0"/>
      <w:marTop w:val="0"/>
      <w:marBottom w:val="0"/>
      <w:divBdr>
        <w:top w:val="none" w:sz="0" w:space="0" w:color="auto"/>
        <w:left w:val="none" w:sz="0" w:space="0" w:color="auto"/>
        <w:bottom w:val="none" w:sz="0" w:space="0" w:color="auto"/>
        <w:right w:val="none" w:sz="0" w:space="0" w:color="auto"/>
      </w:divBdr>
    </w:div>
    <w:div w:id="1982927308">
      <w:bodyDiv w:val="1"/>
      <w:marLeft w:val="0"/>
      <w:marRight w:val="0"/>
      <w:marTop w:val="0"/>
      <w:marBottom w:val="0"/>
      <w:divBdr>
        <w:top w:val="none" w:sz="0" w:space="0" w:color="auto"/>
        <w:left w:val="none" w:sz="0" w:space="0" w:color="auto"/>
        <w:bottom w:val="none" w:sz="0" w:space="0" w:color="auto"/>
        <w:right w:val="none" w:sz="0" w:space="0" w:color="auto"/>
      </w:divBdr>
    </w:div>
    <w:div w:id="1984507494">
      <w:bodyDiv w:val="1"/>
      <w:marLeft w:val="0"/>
      <w:marRight w:val="0"/>
      <w:marTop w:val="0"/>
      <w:marBottom w:val="0"/>
      <w:divBdr>
        <w:top w:val="none" w:sz="0" w:space="0" w:color="auto"/>
        <w:left w:val="none" w:sz="0" w:space="0" w:color="auto"/>
        <w:bottom w:val="none" w:sz="0" w:space="0" w:color="auto"/>
        <w:right w:val="none" w:sz="0" w:space="0" w:color="auto"/>
      </w:divBdr>
    </w:div>
    <w:div w:id="2004967863">
      <w:bodyDiv w:val="1"/>
      <w:marLeft w:val="0"/>
      <w:marRight w:val="0"/>
      <w:marTop w:val="0"/>
      <w:marBottom w:val="0"/>
      <w:divBdr>
        <w:top w:val="none" w:sz="0" w:space="0" w:color="auto"/>
        <w:left w:val="none" w:sz="0" w:space="0" w:color="auto"/>
        <w:bottom w:val="none" w:sz="0" w:space="0" w:color="auto"/>
        <w:right w:val="none" w:sz="0" w:space="0" w:color="auto"/>
      </w:divBdr>
    </w:div>
    <w:div w:id="2028864793">
      <w:bodyDiv w:val="1"/>
      <w:marLeft w:val="0"/>
      <w:marRight w:val="0"/>
      <w:marTop w:val="0"/>
      <w:marBottom w:val="0"/>
      <w:divBdr>
        <w:top w:val="none" w:sz="0" w:space="0" w:color="auto"/>
        <w:left w:val="none" w:sz="0" w:space="0" w:color="auto"/>
        <w:bottom w:val="none" w:sz="0" w:space="0" w:color="auto"/>
        <w:right w:val="none" w:sz="0" w:space="0" w:color="auto"/>
      </w:divBdr>
      <w:divsChild>
        <w:div w:id="483543892">
          <w:marLeft w:val="0"/>
          <w:marRight w:val="0"/>
          <w:marTop w:val="0"/>
          <w:marBottom w:val="0"/>
          <w:divBdr>
            <w:top w:val="none" w:sz="0" w:space="0" w:color="auto"/>
            <w:left w:val="none" w:sz="0" w:space="0" w:color="auto"/>
            <w:bottom w:val="none" w:sz="0" w:space="0" w:color="auto"/>
            <w:right w:val="none" w:sz="0" w:space="0" w:color="auto"/>
          </w:divBdr>
          <w:divsChild>
            <w:div w:id="539706477">
              <w:marLeft w:val="0"/>
              <w:marRight w:val="0"/>
              <w:marTop w:val="0"/>
              <w:marBottom w:val="0"/>
              <w:divBdr>
                <w:top w:val="none" w:sz="0" w:space="0" w:color="auto"/>
                <w:left w:val="none" w:sz="0" w:space="0" w:color="auto"/>
                <w:bottom w:val="none" w:sz="0" w:space="0" w:color="auto"/>
                <w:right w:val="none" w:sz="0" w:space="0" w:color="auto"/>
              </w:divBdr>
              <w:divsChild>
                <w:div w:id="21422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0458">
      <w:bodyDiv w:val="1"/>
      <w:marLeft w:val="0"/>
      <w:marRight w:val="0"/>
      <w:marTop w:val="0"/>
      <w:marBottom w:val="0"/>
      <w:divBdr>
        <w:top w:val="none" w:sz="0" w:space="0" w:color="auto"/>
        <w:left w:val="none" w:sz="0" w:space="0" w:color="auto"/>
        <w:bottom w:val="none" w:sz="0" w:space="0" w:color="auto"/>
        <w:right w:val="none" w:sz="0" w:space="0" w:color="auto"/>
      </w:divBdr>
    </w:div>
    <w:div w:id="2072456856">
      <w:bodyDiv w:val="1"/>
      <w:marLeft w:val="0"/>
      <w:marRight w:val="0"/>
      <w:marTop w:val="0"/>
      <w:marBottom w:val="0"/>
      <w:divBdr>
        <w:top w:val="none" w:sz="0" w:space="0" w:color="auto"/>
        <w:left w:val="none" w:sz="0" w:space="0" w:color="auto"/>
        <w:bottom w:val="none" w:sz="0" w:space="0" w:color="auto"/>
        <w:right w:val="none" w:sz="0" w:space="0" w:color="auto"/>
      </w:divBdr>
      <w:divsChild>
        <w:div w:id="884441033">
          <w:marLeft w:val="0"/>
          <w:marRight w:val="0"/>
          <w:marTop w:val="0"/>
          <w:marBottom w:val="0"/>
          <w:divBdr>
            <w:top w:val="none" w:sz="0" w:space="0" w:color="auto"/>
            <w:left w:val="none" w:sz="0" w:space="0" w:color="auto"/>
            <w:bottom w:val="none" w:sz="0" w:space="0" w:color="auto"/>
            <w:right w:val="none" w:sz="0" w:space="0" w:color="auto"/>
          </w:divBdr>
          <w:divsChild>
            <w:div w:id="455874580">
              <w:marLeft w:val="0"/>
              <w:marRight w:val="0"/>
              <w:marTop w:val="0"/>
              <w:marBottom w:val="0"/>
              <w:divBdr>
                <w:top w:val="none" w:sz="0" w:space="0" w:color="auto"/>
                <w:left w:val="none" w:sz="0" w:space="0" w:color="auto"/>
                <w:bottom w:val="none" w:sz="0" w:space="0" w:color="auto"/>
                <w:right w:val="none" w:sz="0" w:space="0" w:color="auto"/>
              </w:divBdr>
              <w:divsChild>
                <w:div w:id="4145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6875">
      <w:bodyDiv w:val="1"/>
      <w:marLeft w:val="0"/>
      <w:marRight w:val="0"/>
      <w:marTop w:val="0"/>
      <w:marBottom w:val="0"/>
      <w:divBdr>
        <w:top w:val="none" w:sz="0" w:space="0" w:color="auto"/>
        <w:left w:val="none" w:sz="0" w:space="0" w:color="auto"/>
        <w:bottom w:val="none" w:sz="0" w:space="0" w:color="auto"/>
        <w:right w:val="none" w:sz="0" w:space="0" w:color="auto"/>
      </w:divBdr>
      <w:divsChild>
        <w:div w:id="65226376">
          <w:marLeft w:val="0"/>
          <w:marRight w:val="0"/>
          <w:marTop w:val="0"/>
          <w:marBottom w:val="0"/>
          <w:divBdr>
            <w:top w:val="none" w:sz="0" w:space="0" w:color="auto"/>
            <w:left w:val="none" w:sz="0" w:space="0" w:color="auto"/>
            <w:bottom w:val="none" w:sz="0" w:space="0" w:color="auto"/>
            <w:right w:val="none" w:sz="0" w:space="0" w:color="auto"/>
          </w:divBdr>
          <w:divsChild>
            <w:div w:id="1387681368">
              <w:marLeft w:val="0"/>
              <w:marRight w:val="0"/>
              <w:marTop w:val="0"/>
              <w:marBottom w:val="0"/>
              <w:divBdr>
                <w:top w:val="none" w:sz="0" w:space="0" w:color="auto"/>
                <w:left w:val="none" w:sz="0" w:space="0" w:color="auto"/>
                <w:bottom w:val="none" w:sz="0" w:space="0" w:color="auto"/>
                <w:right w:val="none" w:sz="0" w:space="0" w:color="auto"/>
              </w:divBdr>
              <w:divsChild>
                <w:div w:id="907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55F5A-8794-45D4-804B-BB6631F0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3228</Words>
  <Characters>1840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Biedrība Latvijas ceļu būvētājs</cp:lastModifiedBy>
  <cp:revision>2</cp:revision>
  <cp:lastPrinted>2016-08-24T15:15:00Z</cp:lastPrinted>
  <dcterms:created xsi:type="dcterms:W3CDTF">2022-05-09T09:08:00Z</dcterms:created>
  <dcterms:modified xsi:type="dcterms:W3CDTF">2022-05-09T09:08:00Z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